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5B" w:rsidRPr="00B96E89" w:rsidRDefault="00C83072" w:rsidP="00EB5AC1">
      <w:pPr>
        <w:widowControl/>
        <w:spacing w:line="276" w:lineRule="auto"/>
        <w:rPr>
          <w:rFonts w:ascii="Arial" w:hAnsi="Arial" w:cs="Arial"/>
          <w:b/>
          <w:sz w:val="28"/>
          <w:szCs w:val="28"/>
        </w:rPr>
      </w:pPr>
      <w:r w:rsidRPr="00B96E89">
        <w:rPr>
          <w:rFonts w:ascii="Arial" w:hAnsi="Arial" w:cs="Arial"/>
          <w:noProof/>
          <w:sz w:val="24"/>
          <w:szCs w:val="24"/>
        </w:rPr>
        <w:drawing>
          <wp:inline distT="0" distB="0" distL="0" distR="0">
            <wp:extent cx="523875" cy="5429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42925"/>
                    </a:xfrm>
                    <a:prstGeom prst="rect">
                      <a:avLst/>
                    </a:prstGeom>
                    <a:noFill/>
                    <a:ln w="9525">
                      <a:noFill/>
                      <a:miter lim="800000"/>
                      <a:headEnd/>
                      <a:tailEnd/>
                    </a:ln>
                  </pic:spPr>
                </pic:pic>
              </a:graphicData>
            </a:graphic>
          </wp:inline>
        </w:drawing>
      </w:r>
    </w:p>
    <w:p w:rsidR="006007EC" w:rsidRPr="00B96E89" w:rsidRDefault="00141317" w:rsidP="00292284">
      <w:pPr>
        <w:widowControl/>
        <w:spacing w:line="276" w:lineRule="auto"/>
        <w:ind w:left="5040" w:firstLine="720"/>
        <w:rPr>
          <w:rFonts w:ascii="Arial" w:hAnsi="Arial" w:cs="Arial"/>
          <w:b/>
          <w:sz w:val="24"/>
          <w:szCs w:val="24"/>
        </w:rPr>
      </w:pPr>
      <w:r w:rsidRPr="00B96E89">
        <w:rPr>
          <w:rFonts w:ascii="Arial" w:hAnsi="Arial" w:cs="Arial"/>
          <w:b/>
          <w:sz w:val="24"/>
          <w:szCs w:val="24"/>
        </w:rPr>
        <w:t>ΕΠΕΙΓΟΝ</w:t>
      </w:r>
    </w:p>
    <w:p w:rsidR="006E15C5" w:rsidRPr="00B96E89" w:rsidRDefault="006E15C5" w:rsidP="00EB5AC1">
      <w:pPr>
        <w:widowControl/>
        <w:spacing w:line="276" w:lineRule="auto"/>
        <w:jc w:val="both"/>
        <w:rPr>
          <w:rFonts w:ascii="Arial" w:hAnsi="Arial" w:cs="Arial"/>
          <w:sz w:val="24"/>
          <w:szCs w:val="24"/>
        </w:rPr>
      </w:pPr>
    </w:p>
    <w:p w:rsidR="001F5A15" w:rsidRPr="00B96E89" w:rsidRDefault="006007EC" w:rsidP="00EB5AC1">
      <w:pPr>
        <w:widowControl/>
        <w:spacing w:line="276" w:lineRule="auto"/>
        <w:jc w:val="both"/>
        <w:rPr>
          <w:rFonts w:ascii="Arial" w:hAnsi="Arial" w:cs="Arial"/>
          <w:sz w:val="24"/>
          <w:szCs w:val="24"/>
        </w:rPr>
      </w:pPr>
      <w:r w:rsidRPr="00B96E89">
        <w:rPr>
          <w:rFonts w:ascii="Arial" w:hAnsi="Arial" w:cs="Arial"/>
          <w:sz w:val="24"/>
          <w:szCs w:val="24"/>
        </w:rPr>
        <w:t>ΕΛΛΗΝΙΚΗ ΔΗΜΟΚΡΑΤΙΑ</w:t>
      </w:r>
      <w:r w:rsidR="006E15C5" w:rsidRPr="00B96E89">
        <w:rPr>
          <w:rFonts w:ascii="Arial" w:hAnsi="Arial" w:cs="Arial"/>
          <w:sz w:val="24"/>
          <w:szCs w:val="24"/>
        </w:rPr>
        <w:tab/>
      </w:r>
      <w:r w:rsidR="006E15C5" w:rsidRPr="00B96E89">
        <w:rPr>
          <w:rFonts w:ascii="Arial" w:hAnsi="Arial" w:cs="Arial"/>
          <w:sz w:val="24"/>
          <w:szCs w:val="24"/>
        </w:rPr>
        <w:tab/>
      </w:r>
      <w:r w:rsidR="006E15C5" w:rsidRPr="00B96E89">
        <w:rPr>
          <w:rFonts w:ascii="Arial" w:hAnsi="Arial" w:cs="Arial"/>
          <w:sz w:val="24"/>
          <w:szCs w:val="24"/>
        </w:rPr>
        <w:tab/>
      </w:r>
      <w:r w:rsidR="006E15C5" w:rsidRPr="00B96E89">
        <w:rPr>
          <w:rFonts w:ascii="Arial" w:hAnsi="Arial" w:cs="Arial"/>
          <w:sz w:val="24"/>
          <w:szCs w:val="24"/>
        </w:rPr>
        <w:tab/>
      </w:r>
      <w:r w:rsidRPr="00B96E89">
        <w:rPr>
          <w:rFonts w:ascii="Arial" w:hAnsi="Arial" w:cs="Arial"/>
          <w:sz w:val="24"/>
          <w:szCs w:val="24"/>
        </w:rPr>
        <w:t>Αθήνα,</w:t>
      </w:r>
      <w:r w:rsidR="006E15C5" w:rsidRPr="00B96E89">
        <w:rPr>
          <w:rFonts w:ascii="Arial" w:hAnsi="Arial" w:cs="Arial"/>
          <w:sz w:val="24"/>
          <w:szCs w:val="24"/>
        </w:rPr>
        <w:tab/>
      </w:r>
      <w:r w:rsidR="00D005EF">
        <w:rPr>
          <w:rFonts w:ascii="Arial" w:hAnsi="Arial" w:cs="Arial"/>
          <w:sz w:val="24"/>
          <w:szCs w:val="24"/>
          <w:lang w:val="en-US"/>
        </w:rPr>
        <w:t>28</w:t>
      </w:r>
      <w:r w:rsidR="006E15C5" w:rsidRPr="00B96E89">
        <w:rPr>
          <w:rFonts w:ascii="Arial" w:hAnsi="Arial" w:cs="Arial"/>
          <w:sz w:val="24"/>
          <w:szCs w:val="24"/>
        </w:rPr>
        <w:t>/</w:t>
      </w:r>
      <w:r w:rsidR="00292284">
        <w:rPr>
          <w:rFonts w:ascii="Arial" w:hAnsi="Arial" w:cs="Arial"/>
          <w:sz w:val="24"/>
          <w:szCs w:val="24"/>
        </w:rPr>
        <w:t>5</w:t>
      </w:r>
      <w:r w:rsidR="006B2346" w:rsidRPr="00B96E89">
        <w:rPr>
          <w:rFonts w:ascii="Arial" w:hAnsi="Arial" w:cs="Arial"/>
          <w:sz w:val="24"/>
          <w:szCs w:val="24"/>
        </w:rPr>
        <w:t>/</w:t>
      </w:r>
      <w:r w:rsidR="00F055FC" w:rsidRPr="00B96E89">
        <w:rPr>
          <w:rFonts w:ascii="Arial" w:hAnsi="Arial" w:cs="Arial"/>
          <w:sz w:val="24"/>
          <w:szCs w:val="24"/>
        </w:rPr>
        <w:t>2019</w:t>
      </w:r>
    </w:p>
    <w:p w:rsidR="006007EC" w:rsidRPr="00B96E89" w:rsidRDefault="006E15C5" w:rsidP="00EB5AC1">
      <w:pPr>
        <w:widowControl/>
        <w:spacing w:line="276" w:lineRule="auto"/>
        <w:jc w:val="both"/>
        <w:rPr>
          <w:rFonts w:ascii="Arial" w:hAnsi="Arial" w:cs="Arial"/>
          <w:sz w:val="24"/>
          <w:szCs w:val="24"/>
        </w:rPr>
      </w:pPr>
      <w:r w:rsidRPr="00B96E89">
        <w:rPr>
          <w:rFonts w:ascii="Arial" w:hAnsi="Arial" w:cs="Arial"/>
          <w:sz w:val="24"/>
          <w:szCs w:val="24"/>
        </w:rPr>
        <w:t>ΥΠΟΥΡΓΕΙΟ ΥΓΕΙΑΣ</w:t>
      </w:r>
      <w:r w:rsidRPr="00B96E89">
        <w:rPr>
          <w:rFonts w:ascii="Arial" w:hAnsi="Arial" w:cs="Arial"/>
          <w:sz w:val="24"/>
          <w:szCs w:val="24"/>
        </w:rPr>
        <w:tab/>
      </w:r>
      <w:r w:rsidRPr="00B96E89">
        <w:rPr>
          <w:rFonts w:ascii="Arial" w:hAnsi="Arial" w:cs="Arial"/>
          <w:sz w:val="24"/>
          <w:szCs w:val="24"/>
        </w:rPr>
        <w:tab/>
      </w:r>
      <w:r w:rsidRPr="00B96E89">
        <w:rPr>
          <w:rFonts w:ascii="Arial" w:hAnsi="Arial" w:cs="Arial"/>
          <w:sz w:val="24"/>
          <w:szCs w:val="24"/>
        </w:rPr>
        <w:tab/>
      </w:r>
      <w:r w:rsidRPr="00B96E89">
        <w:rPr>
          <w:rFonts w:ascii="Arial" w:hAnsi="Arial" w:cs="Arial"/>
          <w:sz w:val="24"/>
          <w:szCs w:val="24"/>
        </w:rPr>
        <w:tab/>
      </w:r>
      <w:r w:rsidR="004C0E95" w:rsidRPr="00B96E89">
        <w:rPr>
          <w:rFonts w:ascii="Arial" w:hAnsi="Arial" w:cs="Arial"/>
          <w:sz w:val="24"/>
          <w:szCs w:val="24"/>
        </w:rPr>
        <w:t>Αριθ</w:t>
      </w:r>
      <w:r w:rsidR="006B2346" w:rsidRPr="00B96E89">
        <w:rPr>
          <w:rFonts w:ascii="Arial" w:hAnsi="Arial" w:cs="Arial"/>
          <w:sz w:val="24"/>
          <w:szCs w:val="24"/>
        </w:rPr>
        <w:t>.</w:t>
      </w:r>
      <w:r w:rsidR="004C0E95" w:rsidRPr="00B96E89">
        <w:rPr>
          <w:rFonts w:ascii="Arial" w:hAnsi="Arial" w:cs="Arial"/>
          <w:sz w:val="24"/>
          <w:szCs w:val="24"/>
        </w:rPr>
        <w:t>.</w:t>
      </w:r>
      <w:proofErr w:type="spellStart"/>
      <w:r w:rsidR="004C0E95" w:rsidRPr="00B96E89">
        <w:rPr>
          <w:rFonts w:ascii="Arial" w:hAnsi="Arial" w:cs="Arial"/>
          <w:sz w:val="24"/>
          <w:szCs w:val="24"/>
        </w:rPr>
        <w:t>πρωτ</w:t>
      </w:r>
      <w:proofErr w:type="spellEnd"/>
      <w:r w:rsidR="004C0E95" w:rsidRPr="00B96E89">
        <w:rPr>
          <w:rFonts w:ascii="Arial" w:hAnsi="Arial" w:cs="Arial"/>
          <w:sz w:val="24"/>
          <w:szCs w:val="24"/>
        </w:rPr>
        <w:t xml:space="preserve">. </w:t>
      </w:r>
      <w:r w:rsidR="006B2346" w:rsidRPr="00B96E89">
        <w:rPr>
          <w:rFonts w:ascii="Arial" w:hAnsi="Arial" w:cs="Arial"/>
          <w:sz w:val="24"/>
          <w:szCs w:val="24"/>
        </w:rPr>
        <w:t>Δ2α/</w:t>
      </w:r>
      <w:r w:rsidR="006026AC" w:rsidRPr="00B96E89">
        <w:rPr>
          <w:rFonts w:ascii="Arial" w:hAnsi="Arial" w:cs="Arial"/>
          <w:sz w:val="24"/>
          <w:szCs w:val="24"/>
        </w:rPr>
        <w:t>οικ.</w:t>
      </w:r>
      <w:r w:rsidR="009C35A9">
        <w:rPr>
          <w:rFonts w:ascii="Arial" w:hAnsi="Arial" w:cs="Arial"/>
          <w:sz w:val="24"/>
          <w:szCs w:val="24"/>
        </w:rPr>
        <w:t>40101</w:t>
      </w:r>
    </w:p>
    <w:p w:rsidR="006B2346" w:rsidRPr="00B96E89" w:rsidRDefault="006E15C5" w:rsidP="00EB5AC1">
      <w:pPr>
        <w:widowControl/>
        <w:spacing w:line="276" w:lineRule="auto"/>
        <w:jc w:val="both"/>
        <w:rPr>
          <w:rFonts w:ascii="Arial" w:hAnsi="Arial" w:cs="Arial"/>
          <w:sz w:val="24"/>
          <w:szCs w:val="24"/>
        </w:rPr>
      </w:pPr>
      <w:r w:rsidRPr="00B96E89">
        <w:rPr>
          <w:rFonts w:ascii="Arial" w:hAnsi="Arial" w:cs="Arial"/>
          <w:sz w:val="24"/>
          <w:szCs w:val="24"/>
        </w:rPr>
        <w:t xml:space="preserve">ΓΕΝΙΚΗ </w:t>
      </w:r>
      <w:r w:rsidR="006B2346" w:rsidRPr="00B96E89">
        <w:rPr>
          <w:rFonts w:ascii="Arial" w:hAnsi="Arial" w:cs="Arial"/>
          <w:sz w:val="24"/>
          <w:szCs w:val="24"/>
        </w:rPr>
        <w:t>Δ/ΝΣΗ ΔΗΜΟΣΙΑΣ ΥΓΕΙΑΣ</w:t>
      </w:r>
    </w:p>
    <w:p w:rsidR="00347AB0" w:rsidRPr="00B96E89" w:rsidRDefault="006B2346" w:rsidP="00EB5AC1">
      <w:pPr>
        <w:widowControl/>
        <w:spacing w:line="276" w:lineRule="auto"/>
        <w:jc w:val="both"/>
        <w:rPr>
          <w:rFonts w:ascii="Arial" w:hAnsi="Arial" w:cs="Arial"/>
          <w:sz w:val="24"/>
          <w:szCs w:val="24"/>
        </w:rPr>
      </w:pPr>
      <w:r w:rsidRPr="00B96E89">
        <w:rPr>
          <w:rFonts w:ascii="Arial" w:hAnsi="Arial" w:cs="Arial"/>
          <w:sz w:val="24"/>
          <w:szCs w:val="24"/>
        </w:rPr>
        <w:t>ΚΑΙ ΠΟΙΟΤΗΤΑΣ ΖΩΗΣ</w:t>
      </w:r>
    </w:p>
    <w:p w:rsidR="006B2346" w:rsidRPr="00B96E89" w:rsidRDefault="006B2346" w:rsidP="00EB5AC1">
      <w:pPr>
        <w:widowControl/>
        <w:spacing w:line="276" w:lineRule="auto"/>
        <w:jc w:val="both"/>
        <w:rPr>
          <w:rFonts w:ascii="Arial" w:hAnsi="Arial" w:cs="Arial"/>
          <w:sz w:val="24"/>
          <w:szCs w:val="24"/>
        </w:rPr>
      </w:pPr>
      <w:r w:rsidRPr="00B96E89">
        <w:rPr>
          <w:rFonts w:ascii="Arial" w:hAnsi="Arial" w:cs="Arial"/>
          <w:sz w:val="24"/>
          <w:szCs w:val="24"/>
        </w:rPr>
        <w:t>Δ/ΝΣΗ ΑΝΤΙΜΕΤΩΠΙΣΗΣ ΕΞΑΡΤΗΣΕΩΝ</w:t>
      </w:r>
    </w:p>
    <w:p w:rsidR="0087646C" w:rsidRPr="00B96E89" w:rsidRDefault="006B2346" w:rsidP="00EB5AC1">
      <w:pPr>
        <w:widowControl/>
        <w:spacing w:line="276" w:lineRule="auto"/>
        <w:jc w:val="both"/>
        <w:rPr>
          <w:rFonts w:ascii="Arial" w:hAnsi="Arial" w:cs="Arial"/>
          <w:sz w:val="24"/>
          <w:szCs w:val="24"/>
        </w:rPr>
      </w:pPr>
      <w:r w:rsidRPr="00B96E89">
        <w:rPr>
          <w:rFonts w:ascii="Arial" w:hAnsi="Arial" w:cs="Arial"/>
          <w:sz w:val="24"/>
          <w:szCs w:val="24"/>
        </w:rPr>
        <w:t>ΤΜΗΜΑ Α΄ ΕΞΑΡΤΗΣΙΟΓΟΝΩΝ ΟΥΣΙΩΝ</w:t>
      </w:r>
    </w:p>
    <w:p w:rsidR="006B2346" w:rsidRPr="00B96E89" w:rsidRDefault="006B2346" w:rsidP="00EB5AC1">
      <w:pPr>
        <w:widowControl/>
        <w:spacing w:line="276" w:lineRule="auto"/>
        <w:jc w:val="both"/>
        <w:rPr>
          <w:rFonts w:ascii="Arial" w:hAnsi="Arial" w:cs="Arial"/>
          <w:sz w:val="24"/>
          <w:szCs w:val="24"/>
        </w:rPr>
      </w:pPr>
    </w:p>
    <w:p w:rsidR="00C62611" w:rsidRPr="00B96E89" w:rsidRDefault="006007EC" w:rsidP="00EB5AC1">
      <w:pPr>
        <w:widowControl/>
        <w:tabs>
          <w:tab w:val="left" w:pos="2880"/>
          <w:tab w:val="left" w:pos="5220"/>
        </w:tabs>
        <w:spacing w:line="276" w:lineRule="auto"/>
        <w:ind w:right="-514"/>
        <w:jc w:val="both"/>
        <w:outlineLvl w:val="0"/>
        <w:rPr>
          <w:rFonts w:ascii="Arial" w:hAnsi="Arial" w:cs="Arial"/>
          <w:sz w:val="24"/>
          <w:szCs w:val="24"/>
        </w:rPr>
      </w:pPr>
      <w:proofErr w:type="spellStart"/>
      <w:r w:rsidRPr="00B96E89">
        <w:rPr>
          <w:rFonts w:ascii="Arial" w:hAnsi="Arial" w:cs="Arial"/>
          <w:sz w:val="24"/>
          <w:szCs w:val="24"/>
        </w:rPr>
        <w:t>Ταχ</w:t>
      </w:r>
      <w:proofErr w:type="spellEnd"/>
      <w:r w:rsidRPr="00B96E89">
        <w:rPr>
          <w:rFonts w:ascii="Arial" w:hAnsi="Arial" w:cs="Arial"/>
          <w:sz w:val="24"/>
          <w:szCs w:val="24"/>
        </w:rPr>
        <w:t xml:space="preserve">. Δ/νση: </w:t>
      </w:r>
      <w:r w:rsidR="00C7621F" w:rsidRPr="00B96E89">
        <w:rPr>
          <w:rFonts w:ascii="Arial" w:hAnsi="Arial" w:cs="Arial"/>
          <w:sz w:val="24"/>
          <w:szCs w:val="24"/>
        </w:rPr>
        <w:t>Αριστοτέλους 19</w:t>
      </w:r>
      <w:r w:rsidR="006E15C5" w:rsidRPr="00B96E89">
        <w:rPr>
          <w:rFonts w:ascii="Arial" w:hAnsi="Arial" w:cs="Arial"/>
          <w:sz w:val="24"/>
          <w:szCs w:val="24"/>
        </w:rPr>
        <w:tab/>
      </w:r>
      <w:r w:rsidR="006E15C5" w:rsidRPr="00B96E89">
        <w:rPr>
          <w:rFonts w:ascii="Arial" w:hAnsi="Arial" w:cs="Arial"/>
          <w:sz w:val="24"/>
          <w:szCs w:val="24"/>
        </w:rPr>
        <w:tab/>
      </w:r>
      <w:r w:rsidR="00C62611" w:rsidRPr="00B96E89">
        <w:rPr>
          <w:rFonts w:ascii="Arial" w:hAnsi="Arial" w:cs="Arial"/>
          <w:sz w:val="24"/>
          <w:szCs w:val="24"/>
          <w:lang w:val="en-US"/>
        </w:rPr>
        <w:t>A</w:t>
      </w:r>
      <w:r w:rsidR="00C62611" w:rsidRPr="00B96E89">
        <w:rPr>
          <w:rFonts w:ascii="Arial" w:hAnsi="Arial" w:cs="Arial"/>
          <w:sz w:val="24"/>
          <w:szCs w:val="24"/>
        </w:rPr>
        <w:t>ΠΟΦΑΣΗ</w:t>
      </w:r>
    </w:p>
    <w:p w:rsidR="0046728C" w:rsidRPr="00B96E89" w:rsidRDefault="00531F98" w:rsidP="00EB5AC1">
      <w:pPr>
        <w:widowControl/>
        <w:tabs>
          <w:tab w:val="left" w:pos="2880"/>
          <w:tab w:val="left" w:pos="5220"/>
        </w:tabs>
        <w:spacing w:line="276" w:lineRule="auto"/>
        <w:ind w:right="-514"/>
        <w:jc w:val="both"/>
        <w:outlineLvl w:val="0"/>
        <w:rPr>
          <w:rFonts w:ascii="Arial" w:hAnsi="Arial" w:cs="Arial"/>
          <w:sz w:val="24"/>
          <w:szCs w:val="24"/>
        </w:rPr>
      </w:pPr>
      <w:proofErr w:type="spellStart"/>
      <w:r w:rsidRPr="00B96E89">
        <w:rPr>
          <w:rFonts w:ascii="Arial" w:hAnsi="Arial" w:cs="Arial"/>
          <w:sz w:val="24"/>
          <w:szCs w:val="24"/>
        </w:rPr>
        <w:t>Ταχ</w:t>
      </w:r>
      <w:proofErr w:type="spellEnd"/>
      <w:r w:rsidRPr="00B96E89">
        <w:rPr>
          <w:rFonts w:ascii="Arial" w:hAnsi="Arial" w:cs="Arial"/>
          <w:sz w:val="24"/>
          <w:szCs w:val="24"/>
        </w:rPr>
        <w:t>. Κώδικας: 104 33</w:t>
      </w:r>
    </w:p>
    <w:p w:rsidR="00661AA4" w:rsidRPr="00B96E89" w:rsidRDefault="006E15C5" w:rsidP="00EB5AC1">
      <w:pPr>
        <w:widowControl/>
        <w:tabs>
          <w:tab w:val="left" w:pos="4140"/>
          <w:tab w:val="left" w:pos="4320"/>
        </w:tabs>
        <w:spacing w:line="276" w:lineRule="auto"/>
        <w:jc w:val="both"/>
        <w:rPr>
          <w:rFonts w:ascii="Arial" w:hAnsi="Arial" w:cs="Arial"/>
          <w:sz w:val="24"/>
          <w:szCs w:val="24"/>
        </w:rPr>
      </w:pPr>
      <w:proofErr w:type="spellStart"/>
      <w:r w:rsidRPr="00B96E89">
        <w:rPr>
          <w:rFonts w:ascii="Arial" w:hAnsi="Arial" w:cs="Arial"/>
          <w:sz w:val="24"/>
          <w:szCs w:val="24"/>
        </w:rPr>
        <w:t>Πληροφορίες:</w:t>
      </w:r>
      <w:r w:rsidR="00292284">
        <w:rPr>
          <w:rFonts w:ascii="Arial" w:hAnsi="Arial" w:cs="Arial"/>
          <w:sz w:val="24"/>
          <w:szCs w:val="24"/>
        </w:rPr>
        <w:t>Β</w:t>
      </w:r>
      <w:proofErr w:type="spellEnd"/>
      <w:r w:rsidR="00292284">
        <w:rPr>
          <w:rFonts w:ascii="Arial" w:hAnsi="Arial" w:cs="Arial"/>
          <w:sz w:val="24"/>
          <w:szCs w:val="24"/>
        </w:rPr>
        <w:t xml:space="preserve">. </w:t>
      </w:r>
      <w:proofErr w:type="spellStart"/>
      <w:r w:rsidR="00292284">
        <w:rPr>
          <w:rFonts w:ascii="Arial" w:hAnsi="Arial" w:cs="Arial"/>
          <w:sz w:val="24"/>
          <w:szCs w:val="24"/>
        </w:rPr>
        <w:t>Κλεισιάρη</w:t>
      </w:r>
      <w:proofErr w:type="spellEnd"/>
    </w:p>
    <w:p w:rsidR="00D26FEC" w:rsidRPr="00B96E89" w:rsidRDefault="00FC1AA5" w:rsidP="00EB5AC1">
      <w:pPr>
        <w:widowControl/>
        <w:tabs>
          <w:tab w:val="left" w:pos="4140"/>
          <w:tab w:val="left" w:pos="4320"/>
        </w:tabs>
        <w:spacing w:line="276" w:lineRule="auto"/>
        <w:jc w:val="both"/>
        <w:rPr>
          <w:rFonts w:ascii="Arial" w:hAnsi="Arial" w:cs="Arial"/>
          <w:sz w:val="24"/>
          <w:szCs w:val="24"/>
        </w:rPr>
      </w:pPr>
      <w:r w:rsidRPr="00B96E89">
        <w:rPr>
          <w:rFonts w:ascii="Arial" w:hAnsi="Arial" w:cs="Arial"/>
          <w:sz w:val="24"/>
          <w:szCs w:val="24"/>
        </w:rPr>
        <w:t>Τηλ.:</w:t>
      </w:r>
      <w:r w:rsidR="00292284">
        <w:rPr>
          <w:rFonts w:ascii="Arial" w:hAnsi="Arial" w:cs="Arial"/>
          <w:sz w:val="24"/>
          <w:szCs w:val="24"/>
        </w:rPr>
        <w:t>2132161332</w:t>
      </w:r>
    </w:p>
    <w:p w:rsidR="00C62611" w:rsidRPr="001B2FA5" w:rsidRDefault="00C026BC" w:rsidP="00EB5AC1">
      <w:pPr>
        <w:widowControl/>
        <w:tabs>
          <w:tab w:val="left" w:pos="4140"/>
          <w:tab w:val="left" w:pos="4320"/>
        </w:tabs>
        <w:spacing w:line="276" w:lineRule="auto"/>
        <w:jc w:val="both"/>
        <w:rPr>
          <w:rFonts w:ascii="Arial" w:hAnsi="Arial" w:cs="Arial"/>
          <w:sz w:val="24"/>
          <w:szCs w:val="24"/>
          <w:lang w:val="en-US"/>
        </w:rPr>
      </w:pPr>
      <w:proofErr w:type="gramStart"/>
      <w:r w:rsidRPr="00B96E89">
        <w:rPr>
          <w:rFonts w:ascii="Arial" w:hAnsi="Arial" w:cs="Arial"/>
          <w:sz w:val="24"/>
          <w:szCs w:val="24"/>
          <w:lang w:val="en-US"/>
        </w:rPr>
        <w:t>e</w:t>
      </w:r>
      <w:r w:rsidRPr="001B2FA5">
        <w:rPr>
          <w:rFonts w:ascii="Arial" w:hAnsi="Arial" w:cs="Arial"/>
          <w:sz w:val="24"/>
          <w:szCs w:val="24"/>
          <w:lang w:val="en-US"/>
        </w:rPr>
        <w:t>-</w:t>
      </w:r>
      <w:r w:rsidRPr="00B96E89">
        <w:rPr>
          <w:rFonts w:ascii="Arial" w:hAnsi="Arial" w:cs="Arial"/>
          <w:sz w:val="24"/>
          <w:szCs w:val="24"/>
          <w:lang w:val="en-US"/>
        </w:rPr>
        <w:t>mail</w:t>
      </w:r>
      <w:proofErr w:type="gramEnd"/>
      <w:r w:rsidRPr="001B2FA5">
        <w:rPr>
          <w:rFonts w:ascii="Arial" w:hAnsi="Arial" w:cs="Arial"/>
          <w:sz w:val="24"/>
          <w:szCs w:val="24"/>
          <w:lang w:val="en-US"/>
        </w:rPr>
        <w:t xml:space="preserve">: </w:t>
      </w:r>
      <w:r w:rsidR="00FA3F78">
        <w:fldChar w:fldCharType="begin"/>
      </w:r>
      <w:r w:rsidR="00FA3F78" w:rsidRPr="001B2FA5">
        <w:rPr>
          <w:lang w:val="en-US"/>
        </w:rPr>
        <w:instrText>HYPERLINK "mailto:exartiseis@moh.gov.gr"</w:instrText>
      </w:r>
      <w:r w:rsidR="00FA3F78">
        <w:fldChar w:fldCharType="separate"/>
      </w:r>
      <w:r w:rsidRPr="00B96E89">
        <w:rPr>
          <w:rStyle w:val="-"/>
          <w:rFonts w:ascii="Arial" w:hAnsi="Arial" w:cs="Arial"/>
          <w:sz w:val="24"/>
          <w:szCs w:val="24"/>
          <w:lang w:val="en-US"/>
        </w:rPr>
        <w:t>exartiseis</w:t>
      </w:r>
      <w:r w:rsidRPr="001B2FA5">
        <w:rPr>
          <w:rStyle w:val="-"/>
          <w:rFonts w:ascii="Arial" w:hAnsi="Arial" w:cs="Arial"/>
          <w:sz w:val="24"/>
          <w:szCs w:val="24"/>
          <w:lang w:val="en-US"/>
        </w:rPr>
        <w:t>@</w:t>
      </w:r>
      <w:r w:rsidRPr="00B96E89">
        <w:rPr>
          <w:rStyle w:val="-"/>
          <w:rFonts w:ascii="Arial" w:hAnsi="Arial" w:cs="Arial"/>
          <w:sz w:val="24"/>
          <w:szCs w:val="24"/>
          <w:lang w:val="en-US"/>
        </w:rPr>
        <w:t>moh</w:t>
      </w:r>
      <w:r w:rsidRPr="001B2FA5">
        <w:rPr>
          <w:rStyle w:val="-"/>
          <w:rFonts w:ascii="Arial" w:hAnsi="Arial" w:cs="Arial"/>
          <w:sz w:val="24"/>
          <w:szCs w:val="24"/>
          <w:lang w:val="en-US"/>
        </w:rPr>
        <w:t>.</w:t>
      </w:r>
      <w:r w:rsidRPr="00B96E89">
        <w:rPr>
          <w:rStyle w:val="-"/>
          <w:rFonts w:ascii="Arial" w:hAnsi="Arial" w:cs="Arial"/>
          <w:sz w:val="24"/>
          <w:szCs w:val="24"/>
          <w:lang w:val="en-US"/>
        </w:rPr>
        <w:t>gov</w:t>
      </w:r>
      <w:r w:rsidRPr="001B2FA5">
        <w:rPr>
          <w:rStyle w:val="-"/>
          <w:rFonts w:ascii="Arial" w:hAnsi="Arial" w:cs="Arial"/>
          <w:sz w:val="24"/>
          <w:szCs w:val="24"/>
          <w:lang w:val="en-US"/>
        </w:rPr>
        <w:t>.</w:t>
      </w:r>
      <w:r w:rsidRPr="00B96E89">
        <w:rPr>
          <w:rStyle w:val="-"/>
          <w:rFonts w:ascii="Arial" w:hAnsi="Arial" w:cs="Arial"/>
          <w:sz w:val="24"/>
          <w:szCs w:val="24"/>
          <w:lang w:val="en-US"/>
        </w:rPr>
        <w:t>gr</w:t>
      </w:r>
      <w:r w:rsidR="00FA3F78">
        <w:fldChar w:fldCharType="end"/>
      </w:r>
    </w:p>
    <w:p w:rsidR="006E1A73" w:rsidRPr="00B96E89" w:rsidRDefault="00C62611" w:rsidP="00EB5AC1">
      <w:pPr>
        <w:widowControl/>
        <w:tabs>
          <w:tab w:val="left" w:pos="4140"/>
          <w:tab w:val="left" w:pos="4320"/>
        </w:tabs>
        <w:spacing w:line="276" w:lineRule="auto"/>
        <w:jc w:val="both"/>
        <w:rPr>
          <w:rFonts w:ascii="Arial" w:hAnsi="Arial" w:cs="Arial"/>
          <w:sz w:val="24"/>
          <w:szCs w:val="24"/>
        </w:rPr>
      </w:pPr>
      <w:proofErr w:type="spellStart"/>
      <w:r w:rsidRPr="00B96E89">
        <w:rPr>
          <w:rFonts w:ascii="Arial" w:hAnsi="Arial" w:cs="Arial"/>
          <w:sz w:val="24"/>
          <w:szCs w:val="24"/>
          <w:lang w:val="en-US"/>
        </w:rPr>
        <w:t>exartiseis</w:t>
      </w:r>
      <w:proofErr w:type="spellEnd"/>
      <w:r w:rsidRPr="00B96E89">
        <w:rPr>
          <w:rFonts w:ascii="Arial" w:hAnsi="Arial" w:cs="Arial"/>
          <w:sz w:val="24"/>
          <w:szCs w:val="24"/>
        </w:rPr>
        <w:t>_</w:t>
      </w:r>
      <w:r w:rsidRPr="00B96E89">
        <w:rPr>
          <w:rFonts w:ascii="Arial" w:hAnsi="Arial" w:cs="Arial"/>
          <w:sz w:val="24"/>
          <w:szCs w:val="24"/>
          <w:lang w:val="en-US"/>
        </w:rPr>
        <w:t>a</w:t>
      </w:r>
      <w:r w:rsidRPr="00B96E89">
        <w:rPr>
          <w:rFonts w:ascii="Arial" w:hAnsi="Arial" w:cs="Arial"/>
          <w:sz w:val="24"/>
          <w:szCs w:val="24"/>
        </w:rPr>
        <w:t>@</w:t>
      </w:r>
      <w:proofErr w:type="spellStart"/>
      <w:r w:rsidRPr="00B96E89">
        <w:rPr>
          <w:rFonts w:ascii="Arial" w:hAnsi="Arial" w:cs="Arial"/>
          <w:sz w:val="24"/>
          <w:szCs w:val="24"/>
          <w:lang w:val="en-US"/>
        </w:rPr>
        <w:t>moh</w:t>
      </w:r>
      <w:proofErr w:type="spellEnd"/>
      <w:r w:rsidRPr="00B96E89">
        <w:rPr>
          <w:rFonts w:ascii="Arial" w:hAnsi="Arial" w:cs="Arial"/>
          <w:sz w:val="24"/>
          <w:szCs w:val="24"/>
        </w:rPr>
        <w:t>.</w:t>
      </w:r>
      <w:proofErr w:type="spellStart"/>
      <w:r w:rsidRPr="00B96E89">
        <w:rPr>
          <w:rFonts w:ascii="Arial" w:hAnsi="Arial" w:cs="Arial"/>
          <w:sz w:val="24"/>
          <w:szCs w:val="24"/>
          <w:lang w:val="en-US"/>
        </w:rPr>
        <w:t>gov</w:t>
      </w:r>
      <w:proofErr w:type="spellEnd"/>
      <w:r w:rsidRPr="00B96E89">
        <w:rPr>
          <w:rFonts w:ascii="Arial" w:hAnsi="Arial" w:cs="Arial"/>
          <w:sz w:val="24"/>
          <w:szCs w:val="24"/>
        </w:rPr>
        <w:t>.</w:t>
      </w:r>
      <w:proofErr w:type="spellStart"/>
      <w:r w:rsidRPr="00B96E89">
        <w:rPr>
          <w:rFonts w:ascii="Arial" w:hAnsi="Arial" w:cs="Arial"/>
          <w:sz w:val="24"/>
          <w:szCs w:val="24"/>
          <w:lang w:val="en-US"/>
        </w:rPr>
        <w:t>gr</w:t>
      </w:r>
      <w:proofErr w:type="spellEnd"/>
    </w:p>
    <w:p w:rsidR="00106296" w:rsidRPr="00B96E89" w:rsidRDefault="00106296" w:rsidP="00EB5AC1">
      <w:pPr>
        <w:widowControl/>
        <w:tabs>
          <w:tab w:val="left" w:pos="4140"/>
          <w:tab w:val="left" w:pos="4320"/>
        </w:tabs>
        <w:spacing w:line="276" w:lineRule="auto"/>
        <w:jc w:val="both"/>
        <w:rPr>
          <w:rFonts w:ascii="Arial" w:hAnsi="Arial" w:cs="Arial"/>
          <w:sz w:val="24"/>
          <w:szCs w:val="24"/>
        </w:rPr>
      </w:pPr>
    </w:p>
    <w:p w:rsidR="00106296" w:rsidRPr="00B96E89" w:rsidRDefault="00106296" w:rsidP="00EB5AC1">
      <w:pPr>
        <w:widowControl/>
        <w:tabs>
          <w:tab w:val="left" w:pos="4140"/>
          <w:tab w:val="left" w:pos="4320"/>
        </w:tabs>
        <w:spacing w:line="276" w:lineRule="auto"/>
        <w:jc w:val="both"/>
        <w:rPr>
          <w:rFonts w:ascii="Arial" w:hAnsi="Arial" w:cs="Arial"/>
          <w:sz w:val="24"/>
          <w:szCs w:val="24"/>
        </w:rPr>
      </w:pPr>
    </w:p>
    <w:p w:rsidR="00C026BC" w:rsidRPr="00B96E89" w:rsidRDefault="00C026BC" w:rsidP="00EB5AC1">
      <w:pPr>
        <w:widowControl/>
        <w:tabs>
          <w:tab w:val="left" w:pos="4140"/>
          <w:tab w:val="left" w:pos="4320"/>
        </w:tabs>
        <w:spacing w:line="276" w:lineRule="auto"/>
        <w:jc w:val="both"/>
        <w:rPr>
          <w:rFonts w:ascii="Arial" w:hAnsi="Arial" w:cs="Arial"/>
          <w:sz w:val="24"/>
          <w:szCs w:val="24"/>
        </w:rPr>
      </w:pPr>
    </w:p>
    <w:p w:rsidR="009A47F2" w:rsidRPr="00B96E89" w:rsidRDefault="009A47F2" w:rsidP="00EB5AC1">
      <w:pPr>
        <w:widowControl/>
        <w:tabs>
          <w:tab w:val="left" w:pos="4140"/>
          <w:tab w:val="left" w:pos="4320"/>
        </w:tabs>
        <w:spacing w:line="276" w:lineRule="auto"/>
        <w:jc w:val="both"/>
        <w:rPr>
          <w:rFonts w:ascii="Arial" w:hAnsi="Arial" w:cs="Arial"/>
          <w:sz w:val="24"/>
          <w:szCs w:val="24"/>
        </w:rPr>
      </w:pPr>
    </w:p>
    <w:p w:rsidR="00C62611" w:rsidRPr="00B96E89" w:rsidRDefault="006E15C5" w:rsidP="00EB5AC1">
      <w:pPr>
        <w:widowControl/>
        <w:tabs>
          <w:tab w:val="left" w:pos="4140"/>
          <w:tab w:val="left" w:pos="4320"/>
        </w:tabs>
        <w:spacing w:line="276" w:lineRule="auto"/>
        <w:jc w:val="both"/>
        <w:rPr>
          <w:rFonts w:ascii="Arial" w:hAnsi="Arial" w:cs="Arial"/>
          <w:b/>
          <w:sz w:val="24"/>
          <w:szCs w:val="24"/>
        </w:rPr>
      </w:pPr>
      <w:r w:rsidRPr="00B96E89">
        <w:rPr>
          <w:rFonts w:ascii="Arial" w:hAnsi="Arial" w:cs="Arial"/>
          <w:b/>
          <w:sz w:val="24"/>
          <w:szCs w:val="24"/>
        </w:rPr>
        <w:t>ΘΕΜΑ</w:t>
      </w:r>
      <w:r w:rsidR="008A0A3B" w:rsidRPr="00B96E89">
        <w:rPr>
          <w:rFonts w:ascii="Arial" w:hAnsi="Arial" w:cs="Arial"/>
          <w:b/>
          <w:sz w:val="24"/>
          <w:szCs w:val="24"/>
        </w:rPr>
        <w:t>:</w:t>
      </w:r>
      <w:r w:rsidR="00C62611" w:rsidRPr="00B96E89">
        <w:rPr>
          <w:rFonts w:ascii="Arial" w:hAnsi="Arial" w:cs="Arial"/>
          <w:b/>
          <w:sz w:val="24"/>
          <w:szCs w:val="24"/>
        </w:rPr>
        <w:t xml:space="preserve"> «Καθορισμός των όρων και των προϋποθέσεων ίδρυσης και λειτουργίας των Χώρων Εποπτευόμενης Χρήσης (ΧΕΧ), των ζητημάτων στελέχωσης και στέγασης, της δημιουργίας</w:t>
      </w:r>
      <w:r w:rsidR="002B6838" w:rsidRPr="00B96E89">
        <w:rPr>
          <w:rFonts w:ascii="Arial" w:hAnsi="Arial" w:cs="Arial"/>
          <w:b/>
          <w:sz w:val="24"/>
          <w:szCs w:val="24"/>
        </w:rPr>
        <w:t>,</w:t>
      </w:r>
      <w:r w:rsidR="00C62611" w:rsidRPr="00B96E89">
        <w:rPr>
          <w:rFonts w:ascii="Arial" w:hAnsi="Arial" w:cs="Arial"/>
          <w:b/>
          <w:sz w:val="24"/>
          <w:szCs w:val="24"/>
        </w:rPr>
        <w:t xml:space="preserve"> τήρησης και λειτουργίας του Μητρώου Καταγραφής Ληπτών Υπηρεσιών τους και κάθε άλλης λεπτομέρειας»</w:t>
      </w:r>
    </w:p>
    <w:p w:rsidR="00C62611" w:rsidRPr="00B96E89" w:rsidRDefault="00C62611" w:rsidP="00EB5AC1">
      <w:pPr>
        <w:widowControl/>
        <w:tabs>
          <w:tab w:val="left" w:pos="4140"/>
          <w:tab w:val="left" w:pos="4320"/>
        </w:tabs>
        <w:spacing w:line="276" w:lineRule="auto"/>
        <w:jc w:val="both"/>
        <w:rPr>
          <w:rFonts w:ascii="Arial" w:hAnsi="Arial" w:cs="Arial"/>
          <w:b/>
          <w:sz w:val="24"/>
          <w:szCs w:val="24"/>
        </w:rPr>
      </w:pPr>
    </w:p>
    <w:p w:rsidR="001C0F82" w:rsidRPr="00B96E89" w:rsidRDefault="001C0F82" w:rsidP="00EB5AC1">
      <w:pPr>
        <w:widowControl/>
        <w:tabs>
          <w:tab w:val="left" w:pos="4140"/>
          <w:tab w:val="left" w:pos="4320"/>
        </w:tabs>
        <w:spacing w:line="276" w:lineRule="auto"/>
        <w:jc w:val="center"/>
        <w:rPr>
          <w:rFonts w:ascii="Arial" w:hAnsi="Arial" w:cs="Arial"/>
          <w:b/>
          <w:sz w:val="24"/>
          <w:szCs w:val="24"/>
        </w:rPr>
      </w:pPr>
      <w:r w:rsidRPr="00B96E89">
        <w:rPr>
          <w:rFonts w:ascii="Arial" w:hAnsi="Arial" w:cs="Arial"/>
          <w:b/>
          <w:sz w:val="24"/>
          <w:szCs w:val="24"/>
        </w:rPr>
        <w:t>Ο ΥΠΟΥΡΓΟΣ ΥΓΕΙΑΣ</w:t>
      </w:r>
    </w:p>
    <w:p w:rsidR="00AB4911" w:rsidRPr="00B96E89" w:rsidRDefault="00AB4911" w:rsidP="00EB5AC1">
      <w:pPr>
        <w:widowControl/>
        <w:tabs>
          <w:tab w:val="left" w:pos="4140"/>
          <w:tab w:val="left" w:pos="4320"/>
        </w:tabs>
        <w:spacing w:line="276" w:lineRule="auto"/>
        <w:jc w:val="both"/>
        <w:rPr>
          <w:rFonts w:ascii="Arial" w:hAnsi="Arial" w:cs="Arial"/>
          <w:b/>
          <w:sz w:val="24"/>
          <w:szCs w:val="24"/>
        </w:rPr>
      </w:pPr>
    </w:p>
    <w:p w:rsidR="00AB4911" w:rsidRPr="00B96E89" w:rsidRDefault="00AB4911" w:rsidP="00EB5AC1">
      <w:pPr>
        <w:widowControl/>
        <w:tabs>
          <w:tab w:val="left" w:pos="4140"/>
          <w:tab w:val="left" w:pos="4320"/>
        </w:tabs>
        <w:spacing w:line="276" w:lineRule="auto"/>
        <w:jc w:val="both"/>
        <w:rPr>
          <w:rFonts w:ascii="Arial" w:hAnsi="Arial" w:cs="Arial"/>
          <w:b/>
          <w:sz w:val="24"/>
          <w:szCs w:val="24"/>
        </w:rPr>
      </w:pPr>
      <w:r w:rsidRPr="00B96E89">
        <w:rPr>
          <w:rFonts w:ascii="Arial" w:hAnsi="Arial" w:cs="Arial"/>
          <w:b/>
          <w:sz w:val="24"/>
          <w:szCs w:val="24"/>
        </w:rPr>
        <w:t>Έχοντας υπόψη:</w:t>
      </w:r>
    </w:p>
    <w:p w:rsidR="001C0F82" w:rsidRPr="00B96E89" w:rsidRDefault="001C0F82" w:rsidP="00EB5AC1">
      <w:pPr>
        <w:widowControl/>
        <w:tabs>
          <w:tab w:val="left" w:pos="4140"/>
          <w:tab w:val="left" w:pos="4320"/>
        </w:tabs>
        <w:spacing w:line="276" w:lineRule="auto"/>
        <w:jc w:val="both"/>
        <w:rPr>
          <w:rFonts w:ascii="Arial" w:hAnsi="Arial" w:cs="Arial"/>
          <w:b/>
          <w:sz w:val="24"/>
          <w:szCs w:val="24"/>
        </w:rPr>
      </w:pPr>
    </w:p>
    <w:p w:rsidR="007961E7" w:rsidRPr="00B96E89" w:rsidRDefault="007961E7" w:rsidP="007961E7">
      <w:pPr>
        <w:widowControl/>
        <w:tabs>
          <w:tab w:val="left" w:pos="4140"/>
          <w:tab w:val="left" w:pos="4320"/>
        </w:tabs>
        <w:spacing w:line="276" w:lineRule="auto"/>
        <w:jc w:val="both"/>
        <w:rPr>
          <w:rFonts w:ascii="Arial" w:hAnsi="Arial" w:cs="Arial"/>
          <w:sz w:val="24"/>
          <w:szCs w:val="24"/>
        </w:rPr>
      </w:pPr>
      <w:r w:rsidRPr="00B96E89">
        <w:rPr>
          <w:rFonts w:ascii="Arial" w:hAnsi="Arial" w:cs="Arial"/>
          <w:sz w:val="24"/>
          <w:szCs w:val="24"/>
        </w:rPr>
        <w:t xml:space="preserve">1. Το ν.4139/2013 (Α` 74) «Νόμος περί </w:t>
      </w:r>
      <w:proofErr w:type="spellStart"/>
      <w:r w:rsidRPr="00B96E89">
        <w:rPr>
          <w:rFonts w:ascii="Arial" w:hAnsi="Arial" w:cs="Arial"/>
          <w:sz w:val="24"/>
          <w:szCs w:val="24"/>
        </w:rPr>
        <w:t>εξαρτησιογόνων</w:t>
      </w:r>
      <w:proofErr w:type="spellEnd"/>
      <w:r w:rsidRPr="00B96E89">
        <w:rPr>
          <w:rFonts w:ascii="Arial" w:hAnsi="Arial" w:cs="Arial"/>
          <w:sz w:val="24"/>
          <w:szCs w:val="24"/>
        </w:rPr>
        <w:t xml:space="preserve"> ουσιών και άλλες διατάξεις».</w:t>
      </w:r>
    </w:p>
    <w:p w:rsidR="007961E7" w:rsidRPr="00B96E89" w:rsidRDefault="007961E7" w:rsidP="007961E7">
      <w:pPr>
        <w:widowControl/>
        <w:tabs>
          <w:tab w:val="left" w:pos="4140"/>
          <w:tab w:val="left" w:pos="4320"/>
        </w:tabs>
        <w:spacing w:line="276" w:lineRule="auto"/>
        <w:jc w:val="both"/>
        <w:rPr>
          <w:rFonts w:ascii="Arial" w:hAnsi="Arial" w:cs="Arial"/>
          <w:sz w:val="24"/>
          <w:szCs w:val="24"/>
        </w:rPr>
      </w:pPr>
      <w:r w:rsidRPr="00B96E89">
        <w:rPr>
          <w:rFonts w:ascii="Arial" w:hAnsi="Arial" w:cs="Arial"/>
          <w:sz w:val="24"/>
          <w:szCs w:val="24"/>
        </w:rPr>
        <w:t>2. Το ν.4600/2019 (Α` 43) «Εκσυγχρονισμός και αναμόρφωση Θεσμικού Πλαισίου Ιδιωτικών κλινικών, Σύσταση Εθνικού Οργανισμού Δημόσιας Υγείας, Σύσταση Εθνικού Ινστιτούτου Νεοπλασιών και λοιπές διατάξεις» και δη την παράγραφο 3 του άρθρου 91 «Τροποποιήσεις ν.4139/2013 περί Ναρκωτικών».</w:t>
      </w:r>
    </w:p>
    <w:p w:rsidR="007961E7" w:rsidRPr="00B96E89" w:rsidRDefault="007961E7" w:rsidP="007961E7">
      <w:pPr>
        <w:widowControl/>
        <w:tabs>
          <w:tab w:val="left" w:pos="4140"/>
          <w:tab w:val="left" w:pos="4320"/>
        </w:tabs>
        <w:spacing w:line="276" w:lineRule="auto"/>
        <w:jc w:val="both"/>
        <w:rPr>
          <w:rFonts w:ascii="Arial" w:hAnsi="Arial" w:cs="Arial"/>
          <w:sz w:val="24"/>
          <w:szCs w:val="24"/>
        </w:rPr>
      </w:pPr>
      <w:r w:rsidRPr="00B96E89">
        <w:rPr>
          <w:rFonts w:ascii="Arial" w:hAnsi="Arial" w:cs="Arial"/>
          <w:sz w:val="24"/>
          <w:szCs w:val="24"/>
        </w:rPr>
        <w:t>3. Τον Κανονισμό (ΕΕ) 2016/679 του Ευρωπαϊκού Κοινοβουλίου και του Συμβουλίου της 27</w:t>
      </w:r>
      <w:r w:rsidRPr="00B96E89">
        <w:rPr>
          <w:rFonts w:ascii="Arial" w:hAnsi="Arial" w:cs="Arial"/>
          <w:sz w:val="24"/>
          <w:szCs w:val="24"/>
          <w:vertAlign w:val="superscript"/>
        </w:rPr>
        <w:t>ης</w:t>
      </w:r>
      <w:r w:rsidRPr="00B96E89">
        <w:rPr>
          <w:rFonts w:ascii="Arial" w:hAnsi="Arial" w:cs="Arial"/>
          <w:sz w:val="24"/>
          <w:szCs w:val="24"/>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p w:rsidR="007961E7" w:rsidRPr="00B96E89" w:rsidRDefault="007961E7" w:rsidP="007961E7">
      <w:pPr>
        <w:widowControl/>
        <w:tabs>
          <w:tab w:val="left" w:pos="4140"/>
          <w:tab w:val="left" w:pos="4320"/>
        </w:tabs>
        <w:spacing w:line="276" w:lineRule="auto"/>
        <w:jc w:val="both"/>
        <w:rPr>
          <w:rFonts w:ascii="Arial" w:hAnsi="Arial" w:cs="Arial"/>
          <w:sz w:val="24"/>
          <w:szCs w:val="24"/>
        </w:rPr>
      </w:pPr>
      <w:r w:rsidRPr="00B96E89">
        <w:rPr>
          <w:rFonts w:ascii="Arial" w:hAnsi="Arial" w:cs="Arial"/>
          <w:sz w:val="24"/>
          <w:szCs w:val="24"/>
        </w:rPr>
        <w:lastRenderedPageBreak/>
        <w:t>4. Το ν.4122/2013 (Α` 42) «Ενεργειακή Απόδοση Κτιρίων - Εναρμόνιση με την οδηγία 2010/31/ΕΕ του Ευρωπαϊκού Κοινοβουλίου και του Συμβουλίου και λοιπές διατάξεις».</w:t>
      </w:r>
    </w:p>
    <w:p w:rsidR="007961E7" w:rsidRPr="00B96E89" w:rsidRDefault="007961E7" w:rsidP="007961E7">
      <w:pPr>
        <w:widowControl/>
        <w:tabs>
          <w:tab w:val="left" w:pos="4140"/>
          <w:tab w:val="left" w:pos="4320"/>
        </w:tabs>
        <w:spacing w:line="276" w:lineRule="auto"/>
        <w:jc w:val="both"/>
        <w:rPr>
          <w:rFonts w:ascii="Arial" w:hAnsi="Arial" w:cs="Arial"/>
          <w:sz w:val="24"/>
          <w:szCs w:val="24"/>
        </w:rPr>
      </w:pPr>
      <w:r w:rsidRPr="00B96E89">
        <w:rPr>
          <w:rFonts w:ascii="Arial" w:hAnsi="Arial" w:cs="Arial"/>
          <w:sz w:val="24"/>
          <w:szCs w:val="24"/>
        </w:rPr>
        <w:t>5. Το ν.4067/2012 (Α` 79) «Νέος Οικοδομικός Κανονισμός».</w:t>
      </w:r>
    </w:p>
    <w:p w:rsidR="007961E7" w:rsidRPr="00B96E89" w:rsidRDefault="007961E7" w:rsidP="007961E7">
      <w:pPr>
        <w:widowControl/>
        <w:tabs>
          <w:tab w:val="left" w:pos="4140"/>
          <w:tab w:val="left" w:pos="4320"/>
        </w:tabs>
        <w:spacing w:line="276" w:lineRule="auto"/>
        <w:jc w:val="both"/>
        <w:rPr>
          <w:rFonts w:ascii="Arial" w:hAnsi="Arial" w:cs="Arial"/>
          <w:sz w:val="24"/>
          <w:szCs w:val="24"/>
        </w:rPr>
      </w:pPr>
      <w:r w:rsidRPr="00B96E89">
        <w:rPr>
          <w:rFonts w:ascii="Arial" w:hAnsi="Arial" w:cs="Arial"/>
          <w:sz w:val="24"/>
          <w:szCs w:val="24"/>
        </w:rPr>
        <w:t>6. Το ν.3850/2010 (Α` 84) «Κύρωση του Κώδικα νόμων για την υγεία και την ασφάλεια των εργαζομένων.</w:t>
      </w:r>
    </w:p>
    <w:p w:rsidR="007961E7" w:rsidRPr="00B96E89" w:rsidRDefault="007961E7" w:rsidP="007961E7">
      <w:pPr>
        <w:widowControl/>
        <w:tabs>
          <w:tab w:val="left" w:pos="4140"/>
          <w:tab w:val="left" w:pos="4320"/>
        </w:tabs>
        <w:spacing w:line="276" w:lineRule="auto"/>
        <w:jc w:val="both"/>
        <w:rPr>
          <w:rFonts w:ascii="Arial" w:hAnsi="Arial" w:cs="Arial"/>
          <w:sz w:val="24"/>
          <w:szCs w:val="24"/>
        </w:rPr>
      </w:pPr>
      <w:r w:rsidRPr="00B96E89">
        <w:rPr>
          <w:rFonts w:ascii="Arial" w:hAnsi="Arial" w:cs="Arial"/>
          <w:sz w:val="24"/>
          <w:szCs w:val="24"/>
        </w:rPr>
        <w:t>7. Το Π.Δ. 41/2018 (Α` 80) «Κανονισμός Πυροπροστασίας Κτιρίων».</w:t>
      </w:r>
    </w:p>
    <w:p w:rsidR="007961E7" w:rsidRPr="00B96E89" w:rsidRDefault="007961E7" w:rsidP="007961E7">
      <w:pPr>
        <w:widowControl/>
        <w:tabs>
          <w:tab w:val="left" w:pos="4140"/>
          <w:tab w:val="left" w:pos="4320"/>
        </w:tabs>
        <w:spacing w:line="276" w:lineRule="auto"/>
        <w:jc w:val="both"/>
        <w:rPr>
          <w:rFonts w:ascii="Arial" w:hAnsi="Arial" w:cs="Arial"/>
          <w:sz w:val="24"/>
          <w:szCs w:val="24"/>
        </w:rPr>
      </w:pPr>
      <w:r w:rsidRPr="00B96E89">
        <w:rPr>
          <w:rFonts w:ascii="Arial" w:hAnsi="Arial" w:cs="Arial"/>
          <w:sz w:val="24"/>
          <w:szCs w:val="24"/>
        </w:rPr>
        <w:t>8. Το Π.Δ.  121/2017 (Α` 148) «Οργανισμός του Υπουργείου Υγείας», όπως ισχύει.</w:t>
      </w:r>
    </w:p>
    <w:p w:rsidR="007961E7" w:rsidRPr="00B96E89" w:rsidRDefault="007961E7" w:rsidP="007961E7">
      <w:pPr>
        <w:widowControl/>
        <w:tabs>
          <w:tab w:val="left" w:pos="4140"/>
          <w:tab w:val="left" w:pos="4320"/>
        </w:tabs>
        <w:spacing w:line="276" w:lineRule="auto"/>
        <w:jc w:val="both"/>
        <w:rPr>
          <w:rFonts w:ascii="Arial" w:hAnsi="Arial" w:cs="Arial"/>
          <w:sz w:val="24"/>
          <w:szCs w:val="24"/>
        </w:rPr>
      </w:pPr>
      <w:r w:rsidRPr="00B96E89">
        <w:rPr>
          <w:rFonts w:ascii="Arial" w:hAnsi="Arial" w:cs="Arial"/>
          <w:sz w:val="24"/>
          <w:szCs w:val="24"/>
        </w:rPr>
        <w:t>9. Το Π.Δ.73/2015 (</w:t>
      </w:r>
      <w:r w:rsidRPr="00B96E89">
        <w:rPr>
          <w:rFonts w:ascii="Arial" w:hAnsi="Arial" w:cs="Arial"/>
          <w:sz w:val="24"/>
          <w:szCs w:val="24"/>
          <w:lang w:val="en-US"/>
        </w:rPr>
        <w:t>A</w:t>
      </w:r>
      <w:r w:rsidRPr="00B96E89">
        <w:rPr>
          <w:rFonts w:ascii="Arial" w:hAnsi="Arial" w:cs="Arial"/>
          <w:sz w:val="24"/>
          <w:szCs w:val="24"/>
        </w:rPr>
        <w:t xml:space="preserve">` 116) «Διορισμός </w:t>
      </w:r>
      <w:r w:rsidRPr="00B96E89">
        <w:rPr>
          <w:rFonts w:ascii="Arial" w:hAnsi="Arial" w:cs="Arial"/>
          <w:sz w:val="24"/>
          <w:szCs w:val="24"/>
          <w:lang w:val="en-US"/>
        </w:rPr>
        <w:t>A</w:t>
      </w:r>
      <w:proofErr w:type="spellStart"/>
      <w:r w:rsidRPr="00B96E89">
        <w:rPr>
          <w:rFonts w:ascii="Arial" w:hAnsi="Arial" w:cs="Arial"/>
          <w:sz w:val="24"/>
          <w:szCs w:val="24"/>
        </w:rPr>
        <w:t>ντιπροέδρου</w:t>
      </w:r>
      <w:proofErr w:type="spellEnd"/>
      <w:r w:rsidRPr="00B96E89">
        <w:rPr>
          <w:rFonts w:ascii="Arial" w:hAnsi="Arial" w:cs="Arial"/>
          <w:sz w:val="24"/>
          <w:szCs w:val="24"/>
        </w:rPr>
        <w:t xml:space="preserve"> της Κυβέρνησης Υπουργών, Αναπληρωτών Υπουργών και Υφυπουργών».</w:t>
      </w:r>
    </w:p>
    <w:p w:rsidR="007961E7" w:rsidRPr="00B96E89" w:rsidRDefault="007961E7" w:rsidP="007961E7">
      <w:pPr>
        <w:widowControl/>
        <w:tabs>
          <w:tab w:val="left" w:pos="4140"/>
          <w:tab w:val="left" w:pos="4320"/>
        </w:tabs>
        <w:spacing w:line="276" w:lineRule="auto"/>
        <w:jc w:val="both"/>
        <w:rPr>
          <w:rFonts w:ascii="Arial" w:hAnsi="Arial" w:cs="Arial"/>
          <w:sz w:val="24"/>
          <w:szCs w:val="24"/>
        </w:rPr>
      </w:pPr>
      <w:r w:rsidRPr="00B96E89">
        <w:rPr>
          <w:rFonts w:ascii="Arial" w:hAnsi="Arial" w:cs="Arial"/>
          <w:sz w:val="24"/>
          <w:szCs w:val="24"/>
        </w:rPr>
        <w:t>10. Το άρθρο 90 του κώδικα νομοθεσίας για την Κυβέρνηση και τα κυβερνητικά όργανα, που κυρώθηκε με το άρθρο πρώτο του Π.Δ. 63/2005 (Α` 98) «Κωδικοποίηση της νομοθεσίας για την Κυβέρνηση και τα κυβερνητικά όργανα», όπως ισχύει».</w:t>
      </w:r>
    </w:p>
    <w:p w:rsidR="007961E7" w:rsidRPr="00B96E89" w:rsidRDefault="007961E7" w:rsidP="007961E7">
      <w:pPr>
        <w:widowControl/>
        <w:tabs>
          <w:tab w:val="left" w:pos="4140"/>
          <w:tab w:val="left" w:pos="4320"/>
        </w:tabs>
        <w:spacing w:line="276" w:lineRule="auto"/>
        <w:jc w:val="both"/>
        <w:rPr>
          <w:rFonts w:ascii="Arial" w:hAnsi="Arial" w:cs="Arial"/>
          <w:sz w:val="24"/>
          <w:szCs w:val="24"/>
        </w:rPr>
      </w:pPr>
      <w:r w:rsidRPr="00B96E89">
        <w:rPr>
          <w:rFonts w:ascii="Arial" w:hAnsi="Arial" w:cs="Arial"/>
          <w:sz w:val="24"/>
          <w:szCs w:val="24"/>
        </w:rPr>
        <w:t>11. Την αρ. ΔΙΠΑΔ/οικ. 372 ΚΥΑ (ΦΕΚ 1457/τ.Β`/5-6-2014) περί κανονισμών για δομικό σχεδιασμό κατασκευών.</w:t>
      </w:r>
    </w:p>
    <w:p w:rsidR="007961E7" w:rsidRPr="00B96E89" w:rsidRDefault="007961E7" w:rsidP="007961E7">
      <w:pPr>
        <w:widowControl/>
        <w:tabs>
          <w:tab w:val="left" w:pos="4140"/>
          <w:tab w:val="left" w:pos="4320"/>
        </w:tabs>
        <w:spacing w:line="276" w:lineRule="auto"/>
        <w:jc w:val="both"/>
        <w:rPr>
          <w:rFonts w:ascii="Arial" w:hAnsi="Arial" w:cs="Arial"/>
          <w:sz w:val="24"/>
          <w:szCs w:val="24"/>
        </w:rPr>
      </w:pPr>
      <w:r w:rsidRPr="00B96E89">
        <w:rPr>
          <w:rFonts w:ascii="Arial" w:hAnsi="Arial" w:cs="Arial"/>
          <w:sz w:val="24"/>
          <w:szCs w:val="24"/>
        </w:rPr>
        <w:t>12. Την αρ. Πυροσβεστική Διάταξη 17/2016 (ΦΕΚ 388/τ.Β`/17-2-2016) «Μέτρα και μέσα πυροπροστασίας γραφείων».</w:t>
      </w:r>
    </w:p>
    <w:p w:rsidR="007961E7" w:rsidRPr="00B96E89" w:rsidRDefault="007961E7" w:rsidP="007961E7">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 xml:space="preserve">13. Τα εκάστοτε πρότυπα, τεχνικές οδηγίες και κανονισμούς για τις ηλεκτρομηχανολογικές εγκαταστάσεις (ηλεκτρολογικές εγκαταστάσεις, ανελκυστήρες, αποχέτευση, ύδρευση, </w:t>
      </w:r>
      <w:proofErr w:type="spellStart"/>
      <w:r w:rsidRPr="00B96E89">
        <w:rPr>
          <w:rFonts w:ascii="Arial" w:hAnsi="Arial" w:cs="Arial"/>
          <w:sz w:val="24"/>
          <w:szCs w:val="24"/>
        </w:rPr>
        <w:t>πυρασφάλεια–πυρόσβεση</w:t>
      </w:r>
      <w:proofErr w:type="spellEnd"/>
      <w:r w:rsidRPr="00B96E89">
        <w:rPr>
          <w:rFonts w:ascii="Arial" w:hAnsi="Arial" w:cs="Arial"/>
          <w:sz w:val="24"/>
          <w:szCs w:val="24"/>
        </w:rPr>
        <w:t>, κλιματισμό, θέρμανση και φυσικό αέριο).</w:t>
      </w:r>
    </w:p>
    <w:p w:rsidR="007961E7" w:rsidRPr="00B96E89" w:rsidRDefault="00D005EF" w:rsidP="007961E7">
      <w:pPr>
        <w:widowControl/>
        <w:tabs>
          <w:tab w:val="left" w:pos="0"/>
          <w:tab w:val="left" w:pos="426"/>
          <w:tab w:val="left" w:pos="4320"/>
        </w:tabs>
        <w:suppressAutoHyphens/>
        <w:autoSpaceDN/>
        <w:adjustRightInd/>
        <w:spacing w:line="276" w:lineRule="auto"/>
        <w:jc w:val="both"/>
        <w:rPr>
          <w:rFonts w:ascii="Arial" w:hAnsi="Arial" w:cs="Arial"/>
          <w:sz w:val="24"/>
          <w:szCs w:val="24"/>
        </w:rPr>
      </w:pPr>
      <w:r>
        <w:rPr>
          <w:rFonts w:ascii="Arial" w:hAnsi="Arial" w:cs="Arial"/>
          <w:sz w:val="24"/>
          <w:szCs w:val="24"/>
        </w:rPr>
        <w:t xml:space="preserve">14. Την με αρ.πρωτ.B1α/οικ.39629/27-5-2019 </w:t>
      </w:r>
      <w:r w:rsidR="007961E7" w:rsidRPr="00B96E89">
        <w:rPr>
          <w:rFonts w:ascii="Arial" w:hAnsi="Arial" w:cs="Arial"/>
          <w:sz w:val="24"/>
          <w:szCs w:val="24"/>
        </w:rPr>
        <w:t>Εισήγηση του Προϊσταμένου της Γενικής Διεύθυνσης Οικονομικών Υπηρεσιών.</w:t>
      </w:r>
    </w:p>
    <w:p w:rsidR="007961E7" w:rsidRPr="00B96E89" w:rsidRDefault="007961E7" w:rsidP="007961E7">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15. Την από 7-6-2018 ανασκόπηση του Ευρωπαϊκού Παρατηρητηρίου για τα Ναρκωτικά και την Τοξικομανία (</w:t>
      </w:r>
      <w:r w:rsidRPr="00B96E89">
        <w:rPr>
          <w:rFonts w:ascii="Arial" w:hAnsi="Arial" w:cs="Arial"/>
          <w:sz w:val="24"/>
          <w:szCs w:val="24"/>
          <w:lang w:val="en-US"/>
        </w:rPr>
        <w:t>European</w:t>
      </w:r>
      <w:r w:rsidRPr="00B96E89">
        <w:rPr>
          <w:rFonts w:ascii="Arial" w:hAnsi="Arial" w:cs="Arial"/>
          <w:sz w:val="24"/>
          <w:szCs w:val="24"/>
        </w:rPr>
        <w:t xml:space="preserve"> </w:t>
      </w:r>
      <w:r w:rsidRPr="00B96E89">
        <w:rPr>
          <w:rFonts w:ascii="Arial" w:hAnsi="Arial" w:cs="Arial"/>
          <w:sz w:val="24"/>
          <w:szCs w:val="24"/>
          <w:lang w:val="en-US"/>
        </w:rPr>
        <w:t>Monitoring</w:t>
      </w:r>
      <w:r w:rsidRPr="00B96E89">
        <w:rPr>
          <w:rFonts w:ascii="Arial" w:hAnsi="Arial" w:cs="Arial"/>
          <w:sz w:val="24"/>
          <w:szCs w:val="24"/>
        </w:rPr>
        <w:t xml:space="preserve"> </w:t>
      </w:r>
      <w:r w:rsidRPr="00B96E89">
        <w:rPr>
          <w:rFonts w:ascii="Arial" w:hAnsi="Arial" w:cs="Arial"/>
          <w:sz w:val="24"/>
          <w:szCs w:val="24"/>
          <w:lang w:val="en-US"/>
        </w:rPr>
        <w:t>Centre</w:t>
      </w:r>
      <w:r w:rsidRPr="00B96E89">
        <w:rPr>
          <w:rFonts w:ascii="Arial" w:hAnsi="Arial" w:cs="Arial"/>
          <w:sz w:val="24"/>
          <w:szCs w:val="24"/>
        </w:rPr>
        <w:t xml:space="preserve"> </w:t>
      </w:r>
      <w:r w:rsidRPr="00B96E89">
        <w:rPr>
          <w:rFonts w:ascii="Arial" w:hAnsi="Arial" w:cs="Arial"/>
          <w:sz w:val="24"/>
          <w:szCs w:val="24"/>
          <w:lang w:val="en-US"/>
        </w:rPr>
        <w:t>for</w:t>
      </w:r>
      <w:r w:rsidRPr="00B96E89">
        <w:rPr>
          <w:rFonts w:ascii="Arial" w:hAnsi="Arial" w:cs="Arial"/>
          <w:sz w:val="24"/>
          <w:szCs w:val="24"/>
        </w:rPr>
        <w:t xml:space="preserve"> </w:t>
      </w:r>
      <w:r w:rsidRPr="00B96E89">
        <w:rPr>
          <w:rFonts w:ascii="Arial" w:hAnsi="Arial" w:cs="Arial"/>
          <w:sz w:val="24"/>
          <w:szCs w:val="24"/>
          <w:lang w:val="en-US"/>
        </w:rPr>
        <w:t>Drugs</w:t>
      </w:r>
      <w:r w:rsidRPr="00B96E89">
        <w:rPr>
          <w:rFonts w:ascii="Arial" w:hAnsi="Arial" w:cs="Arial"/>
          <w:sz w:val="24"/>
          <w:szCs w:val="24"/>
        </w:rPr>
        <w:t xml:space="preserve"> </w:t>
      </w:r>
      <w:r w:rsidRPr="00B96E89">
        <w:rPr>
          <w:rFonts w:ascii="Arial" w:hAnsi="Arial" w:cs="Arial"/>
          <w:sz w:val="24"/>
          <w:szCs w:val="24"/>
          <w:lang w:val="en-US"/>
        </w:rPr>
        <w:t>and</w:t>
      </w:r>
      <w:r w:rsidRPr="00B96E89">
        <w:rPr>
          <w:rFonts w:ascii="Arial" w:hAnsi="Arial" w:cs="Arial"/>
          <w:sz w:val="24"/>
          <w:szCs w:val="24"/>
        </w:rPr>
        <w:t xml:space="preserve"> </w:t>
      </w:r>
      <w:r w:rsidRPr="00B96E89">
        <w:rPr>
          <w:rFonts w:ascii="Arial" w:hAnsi="Arial" w:cs="Arial"/>
          <w:sz w:val="24"/>
          <w:szCs w:val="24"/>
          <w:lang w:val="en-US"/>
        </w:rPr>
        <w:t>Drug</w:t>
      </w:r>
      <w:r w:rsidRPr="00B96E89">
        <w:rPr>
          <w:rFonts w:ascii="Arial" w:hAnsi="Arial" w:cs="Arial"/>
          <w:sz w:val="24"/>
          <w:szCs w:val="24"/>
        </w:rPr>
        <w:t xml:space="preserve"> </w:t>
      </w:r>
      <w:r w:rsidRPr="00B96E89">
        <w:rPr>
          <w:rFonts w:ascii="Arial" w:hAnsi="Arial" w:cs="Arial"/>
          <w:sz w:val="24"/>
          <w:szCs w:val="24"/>
          <w:lang w:val="en-US"/>
        </w:rPr>
        <w:t>Addiction</w:t>
      </w:r>
      <w:r w:rsidRPr="00B96E89">
        <w:rPr>
          <w:rFonts w:ascii="Arial" w:hAnsi="Arial" w:cs="Arial"/>
          <w:sz w:val="24"/>
          <w:szCs w:val="24"/>
        </w:rPr>
        <w:t>–</w:t>
      </w:r>
      <w:r w:rsidRPr="00B96E89">
        <w:rPr>
          <w:rFonts w:ascii="Arial" w:hAnsi="Arial" w:cs="Arial"/>
          <w:sz w:val="24"/>
          <w:szCs w:val="24"/>
          <w:lang w:val="en-US"/>
        </w:rPr>
        <w:t>EMCDDA</w:t>
      </w:r>
      <w:r w:rsidRPr="00B96E89">
        <w:rPr>
          <w:rFonts w:ascii="Arial" w:hAnsi="Arial" w:cs="Arial"/>
          <w:sz w:val="24"/>
          <w:szCs w:val="24"/>
        </w:rPr>
        <w:t>) αναφορικά με τους Χώρους Εποπτευόμενης Χρήσης.</w:t>
      </w:r>
    </w:p>
    <w:p w:rsidR="007961E7" w:rsidRPr="00B96E89" w:rsidRDefault="007961E7" w:rsidP="007961E7">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16. Το γεγονός ότι από τις διατάξεις της παρούσας δεν προκαλείται δαπάνη στον τακτικό προϋπολογισμό του Υπουργείου Υγείας σύμφωνα με την ως άνω (14) Εισήγηση.</w:t>
      </w:r>
    </w:p>
    <w:p w:rsidR="007961E7" w:rsidRPr="00B96E89" w:rsidRDefault="007961E7" w:rsidP="007961E7">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 xml:space="preserve">17. Το στρατηγικό και επιχειρησιακό σχεδιασμό του Υπουργείου Υγείας περί της εξάρτησης από </w:t>
      </w:r>
      <w:proofErr w:type="spellStart"/>
      <w:r w:rsidRPr="00B96E89">
        <w:rPr>
          <w:rFonts w:ascii="Arial" w:hAnsi="Arial" w:cs="Arial"/>
          <w:sz w:val="24"/>
          <w:szCs w:val="24"/>
        </w:rPr>
        <w:t>εξαρτησιογόνες</w:t>
      </w:r>
      <w:proofErr w:type="spellEnd"/>
      <w:r w:rsidRPr="00B96E89">
        <w:rPr>
          <w:rFonts w:ascii="Arial" w:hAnsi="Arial" w:cs="Arial"/>
          <w:sz w:val="24"/>
          <w:szCs w:val="24"/>
        </w:rPr>
        <w:t xml:space="preserve"> ουσίες.</w:t>
      </w:r>
    </w:p>
    <w:p w:rsidR="007961E7" w:rsidRPr="00B96E89" w:rsidRDefault="007961E7" w:rsidP="007961E7">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18. Την ανάγκη υιοθέτησης ασφαλιστικών δικλείδων στην κατεύθυνση της προστασίας των χρηστών.</w:t>
      </w:r>
    </w:p>
    <w:p w:rsidR="00CC7202" w:rsidRPr="00B96E89" w:rsidRDefault="007961E7" w:rsidP="00292284">
      <w:pPr>
        <w:widowControl/>
        <w:tabs>
          <w:tab w:val="left" w:pos="4140"/>
          <w:tab w:val="left" w:pos="4320"/>
        </w:tabs>
        <w:spacing w:line="276" w:lineRule="auto"/>
        <w:jc w:val="both"/>
        <w:rPr>
          <w:rFonts w:ascii="Arial" w:hAnsi="Arial" w:cs="Arial"/>
          <w:sz w:val="24"/>
          <w:szCs w:val="24"/>
        </w:rPr>
      </w:pPr>
      <w:r w:rsidRPr="00B96E89">
        <w:rPr>
          <w:rFonts w:ascii="Arial" w:hAnsi="Arial" w:cs="Arial"/>
          <w:sz w:val="24"/>
          <w:szCs w:val="24"/>
        </w:rPr>
        <w:t>19. Την ανάγκη παροχής υπηρεσιών για την ασφαλέστερη χρήση ναρκωτικών ουσιών και τη μείωση της βλάβης και των αρνητικών συνεπειών που συνδέονται με αυτή.</w:t>
      </w:r>
    </w:p>
    <w:p w:rsidR="00341B9C" w:rsidRPr="00B96E89" w:rsidRDefault="00292284" w:rsidP="00EB5AC1">
      <w:pPr>
        <w:widowControl/>
        <w:tabs>
          <w:tab w:val="left" w:pos="0"/>
          <w:tab w:val="left" w:pos="426"/>
          <w:tab w:val="left" w:pos="4320"/>
        </w:tabs>
        <w:suppressAutoHyphens/>
        <w:autoSpaceDN/>
        <w:adjustRightInd/>
        <w:spacing w:line="276" w:lineRule="auto"/>
        <w:jc w:val="both"/>
        <w:rPr>
          <w:rFonts w:ascii="Arial" w:hAnsi="Arial" w:cs="Arial"/>
          <w:sz w:val="24"/>
          <w:szCs w:val="24"/>
        </w:rPr>
      </w:pPr>
      <w:r>
        <w:rPr>
          <w:rFonts w:ascii="Arial" w:hAnsi="Arial" w:cs="Arial"/>
          <w:sz w:val="24"/>
          <w:szCs w:val="24"/>
        </w:rPr>
        <w:t xml:space="preserve">                                                    </w:t>
      </w:r>
      <w:r w:rsidR="00341B9C" w:rsidRPr="00B96E89">
        <w:rPr>
          <w:rFonts w:ascii="Arial" w:hAnsi="Arial" w:cs="Arial"/>
          <w:sz w:val="24"/>
          <w:szCs w:val="24"/>
        </w:rPr>
        <w:t>ΑΠΟΦΑΣΙΖΟΥΜΕ</w:t>
      </w:r>
    </w:p>
    <w:p w:rsidR="00CC7202" w:rsidRPr="00B96E89" w:rsidRDefault="00CC7202" w:rsidP="00EB5AC1">
      <w:pPr>
        <w:widowControl/>
        <w:tabs>
          <w:tab w:val="left" w:pos="0"/>
          <w:tab w:val="left" w:pos="426"/>
          <w:tab w:val="left" w:pos="4320"/>
        </w:tabs>
        <w:suppressAutoHyphens/>
        <w:autoSpaceDN/>
        <w:adjustRightInd/>
        <w:spacing w:line="276" w:lineRule="auto"/>
        <w:jc w:val="both"/>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center"/>
        <w:rPr>
          <w:rFonts w:ascii="Arial" w:hAnsi="Arial" w:cs="Arial"/>
          <w:b/>
          <w:sz w:val="24"/>
          <w:szCs w:val="24"/>
        </w:rPr>
      </w:pPr>
      <w:r w:rsidRPr="00B96E89">
        <w:rPr>
          <w:rFonts w:ascii="Arial" w:hAnsi="Arial" w:cs="Arial"/>
          <w:b/>
          <w:sz w:val="24"/>
          <w:szCs w:val="24"/>
        </w:rPr>
        <w:t>ΑΡΘΡΟ 1</w:t>
      </w:r>
    </w:p>
    <w:p w:rsidR="00921EBE" w:rsidRPr="00B96E89" w:rsidRDefault="00921EBE" w:rsidP="00921EBE">
      <w:pPr>
        <w:widowControl/>
        <w:tabs>
          <w:tab w:val="left" w:pos="0"/>
          <w:tab w:val="left" w:pos="426"/>
          <w:tab w:val="left" w:pos="4320"/>
        </w:tabs>
        <w:suppressAutoHyphens/>
        <w:autoSpaceDN/>
        <w:adjustRightInd/>
        <w:spacing w:line="276" w:lineRule="auto"/>
        <w:jc w:val="center"/>
        <w:rPr>
          <w:rFonts w:ascii="Arial" w:hAnsi="Arial" w:cs="Arial"/>
          <w:b/>
          <w:sz w:val="24"/>
          <w:szCs w:val="24"/>
        </w:rPr>
      </w:pPr>
      <w:r w:rsidRPr="00B96E89">
        <w:rPr>
          <w:rFonts w:ascii="Arial" w:hAnsi="Arial" w:cs="Arial"/>
          <w:b/>
          <w:sz w:val="24"/>
          <w:szCs w:val="24"/>
        </w:rPr>
        <w:t>ΧΩΡΟΙ ΕΠΟΠΤΕΥΟΜΕΝΗΣ ΧΡΗΣΗΣ (ΧΕΧ)-ΣΚΟΠΟΣ</w:t>
      </w:r>
    </w:p>
    <w:p w:rsidR="00921EBE" w:rsidRPr="00B96E89" w:rsidRDefault="00921EBE" w:rsidP="00921EBE">
      <w:pPr>
        <w:widowControl/>
        <w:tabs>
          <w:tab w:val="left" w:pos="0"/>
          <w:tab w:val="left" w:pos="426"/>
          <w:tab w:val="left" w:pos="4320"/>
        </w:tabs>
        <w:suppressAutoHyphens/>
        <w:autoSpaceDN/>
        <w:adjustRightInd/>
        <w:spacing w:line="276" w:lineRule="auto"/>
        <w:jc w:val="center"/>
        <w:rPr>
          <w:rFonts w:ascii="Arial" w:hAnsi="Arial" w:cs="Arial"/>
          <w:sz w:val="24"/>
          <w:szCs w:val="24"/>
        </w:rPr>
      </w:pPr>
    </w:p>
    <w:p w:rsidR="00921EBE" w:rsidRPr="00B96E89" w:rsidRDefault="00921EBE" w:rsidP="00921EBE">
      <w:pPr>
        <w:widowControl/>
        <w:tabs>
          <w:tab w:val="left" w:pos="0"/>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 xml:space="preserve">1. Οι εγκεκριμένοι φορείς του άρθρου 51 του ν. 4139/2013, ύστερα από άδεια που δίνεται από τον Υπουργό Υγείας, δύνανται να λειτουργούν Χώρους Εποπτευόμενης </w:t>
      </w:r>
      <w:r w:rsidRPr="00B96E89">
        <w:rPr>
          <w:rFonts w:ascii="Arial" w:hAnsi="Arial" w:cs="Arial"/>
          <w:sz w:val="24"/>
          <w:szCs w:val="24"/>
        </w:rPr>
        <w:lastRenderedPageBreak/>
        <w:t xml:space="preserve">Χρήσης (ΧΕΧ) με στόχο </w:t>
      </w:r>
      <w:r w:rsidR="00464B2B" w:rsidRPr="00B96E89">
        <w:rPr>
          <w:rFonts w:ascii="Arial" w:hAnsi="Arial" w:cs="Arial"/>
          <w:sz w:val="24"/>
          <w:szCs w:val="24"/>
        </w:rPr>
        <w:t xml:space="preserve">τη μείωση της βλάβης και των αρνητικών συνεπειών που συνδέονται με τη χρήση ναρκωτικών, καθώς και </w:t>
      </w:r>
      <w:r w:rsidRPr="00B96E89">
        <w:rPr>
          <w:rFonts w:ascii="Arial" w:hAnsi="Arial" w:cs="Arial"/>
          <w:sz w:val="24"/>
          <w:szCs w:val="24"/>
        </w:rPr>
        <w:t>την ασφαλέστερη χρήση ναρκωτικών ουσιών σε ένα μη επικριτικό περιβάλλον, υπό την εποπτεία εκπαιδευμένου προσωπικού και με τήρηση των</w:t>
      </w:r>
      <w:r w:rsidR="00464B2B" w:rsidRPr="00B96E89">
        <w:rPr>
          <w:rFonts w:ascii="Arial" w:hAnsi="Arial" w:cs="Arial"/>
          <w:sz w:val="24"/>
          <w:szCs w:val="24"/>
        </w:rPr>
        <w:t xml:space="preserve"> κανόνων υγιεινής και ασφάλειας</w:t>
      </w:r>
      <w:r w:rsidRPr="00B96E89">
        <w:rPr>
          <w:rFonts w:ascii="Arial" w:hAnsi="Arial" w:cs="Arial"/>
          <w:sz w:val="24"/>
          <w:szCs w:val="24"/>
        </w:rPr>
        <w:t>. Η κατοχή και η χρήση ναρκωτικών ουσιών από τα άτομα που λαμβάνουν τις υπηρεσίες των ΧΕΧ και εντός των παραπάνω Χώρων Εποπτευόμενης Χρήσης, με την προϋπόθεση ότι αυτοί εγγράφονται στο Μητρώο Καταγραφής Ληπτών Υπηρεσιών των ΧΕΧ, δεν αποτελεί άδικη πράξη.</w:t>
      </w:r>
    </w:p>
    <w:p w:rsidR="00921EBE" w:rsidRPr="00B96E89" w:rsidRDefault="00921EBE" w:rsidP="00921EBE">
      <w:pPr>
        <w:widowControl/>
        <w:tabs>
          <w:tab w:val="left" w:pos="0"/>
          <w:tab w:val="left" w:pos="4320"/>
        </w:tabs>
        <w:suppressAutoHyphens/>
        <w:autoSpaceDN/>
        <w:adjustRightInd/>
        <w:spacing w:line="276" w:lineRule="auto"/>
        <w:jc w:val="both"/>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2. Σκοπός λειτουργίας των ΧΕΧ είναι:</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Α. Η προαγωγή της υγείας των ενεργών χρηστών ναρκωτικών ουσιών.</w:t>
      </w:r>
    </w:p>
    <w:p w:rsidR="00921EBE" w:rsidRPr="00B96E89" w:rsidRDefault="00921EBE" w:rsidP="00921EBE">
      <w:pPr>
        <w:widowControl/>
        <w:tabs>
          <w:tab w:val="left" w:pos="142"/>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Β. Η προστασία της δημόσιας υγείας.</w:t>
      </w:r>
    </w:p>
    <w:p w:rsidR="00921EBE" w:rsidRPr="00B96E89" w:rsidRDefault="00921EBE" w:rsidP="00921EBE">
      <w:pPr>
        <w:widowControl/>
        <w:tabs>
          <w:tab w:val="left" w:pos="142"/>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 xml:space="preserve">Γ. Η μείωση του </w:t>
      </w:r>
      <w:proofErr w:type="spellStart"/>
      <w:r w:rsidRPr="00B96E89">
        <w:rPr>
          <w:rFonts w:ascii="Arial" w:hAnsi="Arial" w:cs="Arial"/>
          <w:sz w:val="24"/>
          <w:szCs w:val="24"/>
        </w:rPr>
        <w:t>επιπολασμού</w:t>
      </w:r>
      <w:proofErr w:type="spellEnd"/>
      <w:r w:rsidRPr="00B96E89">
        <w:rPr>
          <w:rFonts w:ascii="Arial" w:hAnsi="Arial" w:cs="Arial"/>
          <w:sz w:val="24"/>
          <w:szCs w:val="24"/>
        </w:rPr>
        <w:t xml:space="preserve"> των </w:t>
      </w:r>
      <w:r w:rsidR="00B96E89" w:rsidRPr="00B96E89">
        <w:rPr>
          <w:rFonts w:ascii="Arial" w:hAnsi="Arial" w:cs="Arial"/>
          <w:sz w:val="24"/>
          <w:szCs w:val="24"/>
        </w:rPr>
        <w:t>μεταδιδόμενων νόσων</w:t>
      </w:r>
      <w:r w:rsidRPr="00B96E89">
        <w:rPr>
          <w:rFonts w:ascii="Arial" w:hAnsi="Arial" w:cs="Arial"/>
          <w:sz w:val="24"/>
          <w:szCs w:val="24"/>
        </w:rPr>
        <w:t xml:space="preserve"> στον πληθυσμό των </w:t>
      </w:r>
      <w:r w:rsidR="00F53AF4" w:rsidRPr="00B96E89">
        <w:rPr>
          <w:rFonts w:ascii="Arial" w:hAnsi="Arial" w:cs="Arial"/>
          <w:sz w:val="24"/>
          <w:szCs w:val="24"/>
        </w:rPr>
        <w:t xml:space="preserve">χρηστών </w:t>
      </w:r>
      <w:proofErr w:type="spellStart"/>
      <w:r w:rsidR="00F53AF4" w:rsidRPr="00B96E89">
        <w:rPr>
          <w:rFonts w:ascii="Arial" w:hAnsi="Arial" w:cs="Arial"/>
          <w:sz w:val="24"/>
          <w:szCs w:val="24"/>
        </w:rPr>
        <w:t>ψυχοδραστικών</w:t>
      </w:r>
      <w:proofErr w:type="spellEnd"/>
      <w:r w:rsidR="00F53AF4" w:rsidRPr="00B96E89">
        <w:rPr>
          <w:rFonts w:ascii="Arial" w:hAnsi="Arial" w:cs="Arial"/>
          <w:sz w:val="24"/>
          <w:szCs w:val="24"/>
        </w:rPr>
        <w:t xml:space="preserve"> ουσιών</w:t>
      </w:r>
      <w:r w:rsidRPr="00B96E89">
        <w:rPr>
          <w:rFonts w:ascii="Arial" w:hAnsi="Arial" w:cs="Arial"/>
          <w:sz w:val="24"/>
          <w:szCs w:val="24"/>
        </w:rPr>
        <w:t>.</w:t>
      </w:r>
    </w:p>
    <w:p w:rsidR="00921EBE" w:rsidRPr="00B96E89" w:rsidRDefault="00921EBE" w:rsidP="00921EBE">
      <w:pPr>
        <w:widowControl/>
        <w:tabs>
          <w:tab w:val="left" w:pos="142"/>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 xml:space="preserve">Δ. Η πρόληψη και έγκαιρη παρέμβαση για την αντιμετώπιση </w:t>
      </w:r>
      <w:proofErr w:type="spellStart"/>
      <w:r w:rsidRPr="00B96E89">
        <w:rPr>
          <w:rFonts w:ascii="Arial" w:hAnsi="Arial" w:cs="Arial"/>
          <w:sz w:val="24"/>
          <w:szCs w:val="24"/>
        </w:rPr>
        <w:t>υπερδοσολογίας</w:t>
      </w:r>
      <w:proofErr w:type="spellEnd"/>
      <w:r w:rsidRPr="00B96E89">
        <w:rPr>
          <w:rFonts w:ascii="Arial" w:hAnsi="Arial" w:cs="Arial"/>
          <w:sz w:val="24"/>
          <w:szCs w:val="24"/>
        </w:rPr>
        <w:t>.</w:t>
      </w:r>
    </w:p>
    <w:p w:rsidR="002635D4" w:rsidRPr="00B96E89" w:rsidRDefault="002635D4" w:rsidP="00921EBE">
      <w:pPr>
        <w:widowControl/>
        <w:tabs>
          <w:tab w:val="left" w:pos="142"/>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Ε. Δημιουργία επαφής με πληθυσμούς χρηστών οι οποίοι είναι δύσκολο να προσεγγιστούν από άλλες υπηρεσίες αντιμετώπισης της εξάρτησης.</w:t>
      </w:r>
    </w:p>
    <w:p w:rsidR="00921EBE" w:rsidRPr="00B96E89" w:rsidRDefault="002635D4" w:rsidP="00921EBE">
      <w:pPr>
        <w:widowControl/>
        <w:tabs>
          <w:tab w:val="left" w:pos="142"/>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ΣΤ</w:t>
      </w:r>
      <w:r w:rsidR="00921EBE" w:rsidRPr="00B96E89">
        <w:rPr>
          <w:rFonts w:ascii="Arial" w:hAnsi="Arial" w:cs="Arial"/>
          <w:sz w:val="24"/>
          <w:szCs w:val="24"/>
        </w:rPr>
        <w:t>. Η κινητοποίηση των ληπτών/</w:t>
      </w:r>
      <w:proofErr w:type="spellStart"/>
      <w:r w:rsidR="00921EBE" w:rsidRPr="00B96E89">
        <w:rPr>
          <w:rFonts w:ascii="Arial" w:hAnsi="Arial" w:cs="Arial"/>
          <w:sz w:val="24"/>
          <w:szCs w:val="24"/>
        </w:rPr>
        <w:t>ριών</w:t>
      </w:r>
      <w:proofErr w:type="spellEnd"/>
      <w:r w:rsidR="00921EBE" w:rsidRPr="00B96E89">
        <w:rPr>
          <w:rFonts w:ascii="Arial" w:hAnsi="Arial" w:cs="Arial"/>
          <w:sz w:val="24"/>
          <w:szCs w:val="24"/>
        </w:rPr>
        <w:t xml:space="preserve"> των υπηρεσιών των ΧΕΧ και η διασύνδεσή τους με προγράμματα θεραπείας.</w:t>
      </w:r>
    </w:p>
    <w:p w:rsidR="002635D4" w:rsidRPr="00B96E89" w:rsidRDefault="002635D4" w:rsidP="002635D4">
      <w:pPr>
        <w:widowControl/>
        <w:tabs>
          <w:tab w:val="left" w:pos="142"/>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Ζ. Προώθηση της διασύνδεσης με δομές κοινωνικής πρόνοιας, υγείας και θεραπείας.</w:t>
      </w:r>
    </w:p>
    <w:p w:rsidR="002635D4" w:rsidRPr="00B96E89" w:rsidRDefault="002635D4" w:rsidP="002635D4">
      <w:pPr>
        <w:widowControl/>
        <w:tabs>
          <w:tab w:val="left" w:pos="142"/>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Η. Προώθηση της κοινωνικής ένταξης.</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center"/>
        <w:rPr>
          <w:rFonts w:ascii="Arial" w:hAnsi="Arial" w:cs="Arial"/>
          <w:b/>
          <w:sz w:val="24"/>
          <w:szCs w:val="24"/>
        </w:rPr>
      </w:pPr>
      <w:r w:rsidRPr="00B96E89">
        <w:rPr>
          <w:rFonts w:ascii="Arial" w:hAnsi="Arial" w:cs="Arial"/>
          <w:b/>
          <w:sz w:val="24"/>
          <w:szCs w:val="24"/>
        </w:rPr>
        <w:t>ΑΡΘΡΟ 2</w:t>
      </w:r>
    </w:p>
    <w:p w:rsidR="00921EBE" w:rsidRPr="00B96E89" w:rsidRDefault="00921EBE" w:rsidP="00921EBE">
      <w:pPr>
        <w:widowControl/>
        <w:tabs>
          <w:tab w:val="left" w:pos="0"/>
          <w:tab w:val="left" w:pos="426"/>
          <w:tab w:val="left" w:pos="4320"/>
        </w:tabs>
        <w:suppressAutoHyphens/>
        <w:autoSpaceDN/>
        <w:adjustRightInd/>
        <w:spacing w:line="276" w:lineRule="auto"/>
        <w:jc w:val="center"/>
        <w:rPr>
          <w:rFonts w:ascii="Arial" w:hAnsi="Arial" w:cs="Arial"/>
          <w:b/>
          <w:sz w:val="24"/>
          <w:szCs w:val="24"/>
        </w:rPr>
      </w:pPr>
      <w:r w:rsidRPr="00B96E89">
        <w:rPr>
          <w:rFonts w:ascii="Arial" w:hAnsi="Arial" w:cs="Arial"/>
          <w:b/>
          <w:sz w:val="24"/>
          <w:szCs w:val="24"/>
        </w:rPr>
        <w:t>ΠΑΡΕΧΟΜΕΝΕΣ ΥΠΗΡΕΣΙΕΣ ΣΤΟΥΣ ΧΩΡΟΥΣ ΕΠΟΠΤΕΥΟΜΕΝΗΣ ΧΡΗΣΗΣ (ΧΕΧ)</w:t>
      </w:r>
    </w:p>
    <w:p w:rsidR="00921EBE" w:rsidRPr="00B96E89" w:rsidRDefault="00921EBE" w:rsidP="00921EBE">
      <w:pPr>
        <w:widowControl/>
        <w:tabs>
          <w:tab w:val="left" w:pos="0"/>
          <w:tab w:val="left" w:pos="426"/>
          <w:tab w:val="left" w:pos="4320"/>
        </w:tabs>
        <w:suppressAutoHyphens/>
        <w:autoSpaceDN/>
        <w:adjustRightInd/>
        <w:spacing w:line="276" w:lineRule="auto"/>
        <w:jc w:val="center"/>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 xml:space="preserve">1. </w:t>
      </w:r>
      <w:r w:rsidR="00B96E89" w:rsidRPr="00B96E89">
        <w:rPr>
          <w:rFonts w:ascii="Arial" w:hAnsi="Arial" w:cs="Arial"/>
          <w:sz w:val="24"/>
          <w:szCs w:val="24"/>
        </w:rPr>
        <w:t>Εντός των ΧΕΧ</w:t>
      </w:r>
      <w:r w:rsidR="00292284">
        <w:rPr>
          <w:rFonts w:ascii="Arial" w:hAnsi="Arial" w:cs="Arial"/>
          <w:sz w:val="24"/>
          <w:szCs w:val="24"/>
        </w:rPr>
        <w:t xml:space="preserve"> </w:t>
      </w:r>
      <w:r w:rsidRPr="00B96E89">
        <w:rPr>
          <w:rFonts w:ascii="Arial" w:hAnsi="Arial" w:cs="Arial"/>
          <w:sz w:val="24"/>
          <w:szCs w:val="24"/>
        </w:rPr>
        <w:t>παρέχονται οι παρακάτω υπηρεσίες:</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 xml:space="preserve">Α. Ειδικά διαμορφωμένοι χώροι για την ενέσιμη χρήση </w:t>
      </w:r>
      <w:proofErr w:type="spellStart"/>
      <w:r w:rsidRPr="00B96E89">
        <w:rPr>
          <w:rFonts w:ascii="Arial" w:hAnsi="Arial" w:cs="Arial"/>
          <w:sz w:val="24"/>
          <w:szCs w:val="24"/>
        </w:rPr>
        <w:t>προαποκτημένων</w:t>
      </w:r>
      <w:proofErr w:type="spellEnd"/>
      <w:r w:rsidRPr="00B96E89">
        <w:rPr>
          <w:rFonts w:ascii="Arial" w:hAnsi="Arial" w:cs="Arial"/>
          <w:sz w:val="24"/>
          <w:szCs w:val="24"/>
        </w:rPr>
        <w:t xml:space="preserve"> ναρκωτικών ουσιών από τους λήπτες/</w:t>
      </w:r>
      <w:proofErr w:type="spellStart"/>
      <w:r w:rsidRPr="00B96E89">
        <w:rPr>
          <w:rFonts w:ascii="Arial" w:hAnsi="Arial" w:cs="Arial"/>
          <w:sz w:val="24"/>
          <w:szCs w:val="24"/>
        </w:rPr>
        <w:t>ριες</w:t>
      </w:r>
      <w:proofErr w:type="spellEnd"/>
      <w:r w:rsidRPr="00B96E89">
        <w:rPr>
          <w:rFonts w:ascii="Arial" w:hAnsi="Arial" w:cs="Arial"/>
          <w:sz w:val="24"/>
          <w:szCs w:val="24"/>
        </w:rPr>
        <w:t xml:space="preserve"> των υπηρεσιών και τη βραχεία παραμονή τους αμέσως μετά τη χρήση.</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Β. Κατάλληλος εξοπλισμός για την ασφαλή χρήση ναρκωτικών ουσιών</w:t>
      </w:r>
      <w:r w:rsidR="002635D4" w:rsidRPr="00B96E89">
        <w:rPr>
          <w:rFonts w:ascii="Arial" w:hAnsi="Arial" w:cs="Arial"/>
          <w:sz w:val="24"/>
          <w:szCs w:val="24"/>
        </w:rPr>
        <w:t xml:space="preserve"> εντός των ΧΕΧ</w:t>
      </w:r>
      <w:r w:rsidRPr="00B96E89">
        <w:rPr>
          <w:rFonts w:ascii="Arial" w:hAnsi="Arial" w:cs="Arial"/>
          <w:sz w:val="24"/>
          <w:szCs w:val="24"/>
        </w:rPr>
        <w:t>.</w:t>
      </w:r>
    </w:p>
    <w:p w:rsidR="00921EBE" w:rsidRPr="00B96E89" w:rsidRDefault="00A04621"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Γ</w:t>
      </w:r>
      <w:r w:rsidR="00921EBE" w:rsidRPr="00B96E89">
        <w:rPr>
          <w:rFonts w:ascii="Arial" w:hAnsi="Arial" w:cs="Arial"/>
          <w:sz w:val="24"/>
          <w:szCs w:val="24"/>
        </w:rPr>
        <w:t xml:space="preserve">. Επείγουσα φροντίδα σε περιπτώσεις </w:t>
      </w:r>
      <w:proofErr w:type="spellStart"/>
      <w:r w:rsidR="00921EBE" w:rsidRPr="00B96E89">
        <w:rPr>
          <w:rFonts w:ascii="Arial" w:hAnsi="Arial" w:cs="Arial"/>
          <w:sz w:val="24"/>
          <w:szCs w:val="24"/>
        </w:rPr>
        <w:t>υπερδοσολογίας</w:t>
      </w:r>
      <w:proofErr w:type="spellEnd"/>
      <w:r w:rsidR="00921EBE" w:rsidRPr="00B96E89">
        <w:rPr>
          <w:rFonts w:ascii="Arial" w:hAnsi="Arial" w:cs="Arial"/>
          <w:sz w:val="24"/>
          <w:szCs w:val="24"/>
        </w:rPr>
        <w:t>.</w:t>
      </w:r>
    </w:p>
    <w:p w:rsidR="00921EBE" w:rsidRPr="00B96E89" w:rsidRDefault="00A04621"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Δ</w:t>
      </w:r>
      <w:r w:rsidR="00921EBE" w:rsidRPr="00B96E89">
        <w:rPr>
          <w:rFonts w:ascii="Arial" w:hAnsi="Arial" w:cs="Arial"/>
          <w:sz w:val="24"/>
          <w:szCs w:val="24"/>
        </w:rPr>
        <w:t xml:space="preserve">. Συμβουλευτική ενημέρωση για </w:t>
      </w:r>
      <w:r w:rsidR="00B96E89" w:rsidRPr="00B96E89">
        <w:rPr>
          <w:rFonts w:ascii="Arial" w:hAnsi="Arial" w:cs="Arial"/>
          <w:sz w:val="24"/>
          <w:szCs w:val="24"/>
        </w:rPr>
        <w:t xml:space="preserve">την </w:t>
      </w:r>
      <w:r w:rsidR="00921EBE" w:rsidRPr="00B96E89">
        <w:rPr>
          <w:rFonts w:ascii="Arial" w:hAnsi="Arial" w:cs="Arial"/>
          <w:sz w:val="24"/>
          <w:szCs w:val="24"/>
        </w:rPr>
        <w:t>ασφαλή χρήση ναρκωτικών ουσιών</w:t>
      </w:r>
      <w:r w:rsidRPr="00B96E89">
        <w:rPr>
          <w:rFonts w:ascii="Arial" w:hAnsi="Arial" w:cs="Arial"/>
          <w:sz w:val="24"/>
          <w:szCs w:val="24"/>
        </w:rPr>
        <w:t xml:space="preserve"> κα την πρόληψη </w:t>
      </w:r>
      <w:proofErr w:type="spellStart"/>
      <w:r w:rsidRPr="00B96E89">
        <w:rPr>
          <w:rFonts w:ascii="Arial" w:hAnsi="Arial" w:cs="Arial"/>
          <w:sz w:val="24"/>
          <w:szCs w:val="24"/>
        </w:rPr>
        <w:t>υπερδοσολογίας</w:t>
      </w:r>
      <w:proofErr w:type="spellEnd"/>
      <w:r w:rsidR="00921EBE" w:rsidRPr="00B96E89">
        <w:rPr>
          <w:rFonts w:ascii="Arial" w:hAnsi="Arial" w:cs="Arial"/>
          <w:sz w:val="24"/>
          <w:szCs w:val="24"/>
        </w:rPr>
        <w:t>.</w:t>
      </w:r>
    </w:p>
    <w:p w:rsidR="00921EBE" w:rsidRPr="00B96E89" w:rsidRDefault="00A04621"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Ε</w:t>
      </w:r>
      <w:r w:rsidR="00921EBE" w:rsidRPr="00B96E89">
        <w:rPr>
          <w:rFonts w:ascii="Arial" w:hAnsi="Arial" w:cs="Arial"/>
          <w:sz w:val="24"/>
          <w:szCs w:val="24"/>
        </w:rPr>
        <w:t>. Διασύνδεση με προγράμματα αντιμετώπισης της εξάρτησης και υπηρεσίες ιατρικής φροντίδας.</w:t>
      </w:r>
    </w:p>
    <w:p w:rsidR="00921EBE" w:rsidRPr="00B96E89" w:rsidRDefault="00A04621"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ΣΤ</w:t>
      </w:r>
      <w:r w:rsidR="00921EBE" w:rsidRPr="00B96E89">
        <w:rPr>
          <w:rFonts w:ascii="Arial" w:hAnsi="Arial" w:cs="Arial"/>
          <w:sz w:val="24"/>
          <w:szCs w:val="24"/>
        </w:rPr>
        <w:t>. Διασύνδεση με κοινωνικές υπηρεσίες και ιδιαίτερα με υπηρεσίες ατομικής υγιεινής, παροχής σίτισης, ένδυσης, στέγασης και φιλοξενίας.</w:t>
      </w:r>
    </w:p>
    <w:p w:rsidR="00921EBE" w:rsidRPr="00B96E89" w:rsidRDefault="00A04621"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Ζ</w:t>
      </w:r>
      <w:r w:rsidR="00921EBE" w:rsidRPr="00B96E89">
        <w:rPr>
          <w:rFonts w:ascii="Arial" w:hAnsi="Arial" w:cs="Arial"/>
          <w:sz w:val="24"/>
          <w:szCs w:val="24"/>
        </w:rPr>
        <w:t>. Διασύνδεση με δομές επείγουσας ιατρικής φροντίδας.</w:t>
      </w:r>
    </w:p>
    <w:p w:rsidR="00921EBE" w:rsidRPr="00B96E89" w:rsidRDefault="00A04621"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Η</w:t>
      </w:r>
      <w:r w:rsidR="00921EBE" w:rsidRPr="00B96E89">
        <w:rPr>
          <w:rFonts w:ascii="Arial" w:hAnsi="Arial" w:cs="Arial"/>
          <w:sz w:val="24"/>
          <w:szCs w:val="24"/>
        </w:rPr>
        <w:t>. Παρέμβαση στην κρίση.</w:t>
      </w:r>
    </w:p>
    <w:p w:rsidR="00921EBE" w:rsidRPr="00B96E89" w:rsidRDefault="00A04621"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lastRenderedPageBreak/>
        <w:t>Θ</w:t>
      </w:r>
      <w:r w:rsidR="00921EBE" w:rsidRPr="00B96E89">
        <w:rPr>
          <w:rFonts w:ascii="Arial" w:hAnsi="Arial" w:cs="Arial"/>
          <w:sz w:val="24"/>
          <w:szCs w:val="24"/>
        </w:rPr>
        <w:t>. Συμβουλευτική και κατάλληλα μέσα</w:t>
      </w:r>
      <w:r w:rsidRPr="00B96E89">
        <w:rPr>
          <w:rFonts w:ascii="Arial" w:hAnsi="Arial" w:cs="Arial"/>
          <w:sz w:val="24"/>
          <w:szCs w:val="24"/>
        </w:rPr>
        <w:t xml:space="preserve"> (προφυλακτικά, σύνεργα χρήσης)</w:t>
      </w:r>
      <w:r w:rsidR="00921EBE" w:rsidRPr="00B96E89">
        <w:rPr>
          <w:rFonts w:ascii="Arial" w:hAnsi="Arial" w:cs="Arial"/>
          <w:sz w:val="24"/>
          <w:szCs w:val="24"/>
        </w:rPr>
        <w:t xml:space="preserve"> για την αποφυγή μετάδοσης </w:t>
      </w:r>
      <w:r w:rsidR="00B96E89" w:rsidRPr="00B96E89">
        <w:rPr>
          <w:rFonts w:ascii="Arial" w:hAnsi="Arial" w:cs="Arial"/>
          <w:sz w:val="24"/>
          <w:szCs w:val="24"/>
        </w:rPr>
        <w:t>σεξουαλικά μεταδιδόμενων νοσημάτων (</w:t>
      </w:r>
      <w:r w:rsidR="00921EBE" w:rsidRPr="00B96E89">
        <w:rPr>
          <w:rFonts w:ascii="Arial" w:hAnsi="Arial" w:cs="Arial"/>
          <w:sz w:val="24"/>
          <w:szCs w:val="24"/>
        </w:rPr>
        <w:t>ΣΜΝ</w:t>
      </w:r>
      <w:r w:rsidR="00B96E89" w:rsidRPr="00B96E89">
        <w:rPr>
          <w:rFonts w:ascii="Arial" w:hAnsi="Arial" w:cs="Arial"/>
          <w:sz w:val="24"/>
          <w:szCs w:val="24"/>
        </w:rPr>
        <w:t>)</w:t>
      </w:r>
      <w:r w:rsidR="00921EBE" w:rsidRPr="00B96E89">
        <w:rPr>
          <w:rFonts w:ascii="Arial" w:hAnsi="Arial" w:cs="Arial"/>
          <w:sz w:val="24"/>
          <w:szCs w:val="24"/>
        </w:rPr>
        <w:t xml:space="preserve"> </w:t>
      </w:r>
      <w:r w:rsidRPr="00B96E89">
        <w:rPr>
          <w:rFonts w:ascii="Arial" w:hAnsi="Arial" w:cs="Arial"/>
          <w:sz w:val="24"/>
          <w:szCs w:val="24"/>
        </w:rPr>
        <w:t>και άλλων μεταδιδόμενων νοσημάτων</w:t>
      </w:r>
      <w:r w:rsidR="00921EBE" w:rsidRPr="00B96E89">
        <w:rPr>
          <w:rFonts w:ascii="Arial" w:hAnsi="Arial" w:cs="Arial"/>
          <w:sz w:val="24"/>
          <w:szCs w:val="24"/>
        </w:rPr>
        <w:t>.</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 xml:space="preserve">2. </w:t>
      </w:r>
      <w:r w:rsidR="00B96E89" w:rsidRPr="00B96E89">
        <w:rPr>
          <w:rFonts w:ascii="Arial" w:hAnsi="Arial" w:cs="Arial"/>
          <w:sz w:val="24"/>
          <w:szCs w:val="24"/>
        </w:rPr>
        <w:t xml:space="preserve">Εντός των </w:t>
      </w:r>
      <w:r w:rsidRPr="00B96E89">
        <w:rPr>
          <w:rFonts w:ascii="Arial" w:hAnsi="Arial" w:cs="Arial"/>
          <w:sz w:val="24"/>
          <w:szCs w:val="24"/>
        </w:rPr>
        <w:t>ΧΕΧ δύνανται να παρέχονται:</w:t>
      </w:r>
    </w:p>
    <w:p w:rsidR="00B96E89"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Α. Υπηρεσίες συμβουλευτι</w:t>
      </w:r>
      <w:r w:rsidR="00A04621" w:rsidRPr="00B96E89">
        <w:rPr>
          <w:rFonts w:ascii="Arial" w:hAnsi="Arial" w:cs="Arial"/>
          <w:sz w:val="24"/>
          <w:szCs w:val="24"/>
        </w:rPr>
        <w:t xml:space="preserve">κής </w:t>
      </w:r>
    </w:p>
    <w:p w:rsidR="00921EBE" w:rsidRPr="00B96E89" w:rsidRDefault="00B96E89"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Β.</w:t>
      </w:r>
      <w:r w:rsidR="0065342D">
        <w:rPr>
          <w:rFonts w:ascii="Arial" w:hAnsi="Arial" w:cs="Arial"/>
          <w:sz w:val="24"/>
          <w:szCs w:val="24"/>
        </w:rPr>
        <w:t xml:space="preserve"> </w:t>
      </w:r>
      <w:r w:rsidRPr="00B96E89">
        <w:rPr>
          <w:rFonts w:ascii="Arial" w:hAnsi="Arial" w:cs="Arial"/>
          <w:sz w:val="24"/>
          <w:szCs w:val="24"/>
        </w:rPr>
        <w:t>Ο</w:t>
      </w:r>
      <w:r w:rsidR="00A04621" w:rsidRPr="00B96E89">
        <w:rPr>
          <w:rFonts w:ascii="Arial" w:hAnsi="Arial" w:cs="Arial"/>
          <w:sz w:val="24"/>
          <w:szCs w:val="24"/>
        </w:rPr>
        <w:t xml:space="preserve">υσίες ανταγωνιστές ναρκωτικών ουσιών </w:t>
      </w:r>
      <w:r w:rsidR="00921EBE" w:rsidRPr="00B96E89">
        <w:rPr>
          <w:rFonts w:ascii="Arial" w:hAnsi="Arial" w:cs="Arial"/>
          <w:sz w:val="24"/>
          <w:szCs w:val="24"/>
        </w:rPr>
        <w:t xml:space="preserve">(όπως για παράδειγμα </w:t>
      </w:r>
      <w:proofErr w:type="spellStart"/>
      <w:r w:rsidR="00921EBE" w:rsidRPr="00B96E89">
        <w:rPr>
          <w:rFonts w:ascii="Arial" w:hAnsi="Arial" w:cs="Arial"/>
          <w:sz w:val="24"/>
          <w:szCs w:val="24"/>
        </w:rPr>
        <w:t>Ναλοξόνη</w:t>
      </w:r>
      <w:proofErr w:type="spellEnd"/>
      <w:r w:rsidR="00921EBE" w:rsidRPr="00B96E89">
        <w:rPr>
          <w:rFonts w:ascii="Arial" w:hAnsi="Arial" w:cs="Arial"/>
          <w:sz w:val="24"/>
          <w:szCs w:val="24"/>
        </w:rPr>
        <w:t xml:space="preserve">) για την αντιμετώπιση ενδεχόμενων μελλοντικών περιστατικών </w:t>
      </w:r>
      <w:proofErr w:type="spellStart"/>
      <w:r w:rsidR="00921EBE" w:rsidRPr="00B96E89">
        <w:rPr>
          <w:rFonts w:ascii="Arial" w:hAnsi="Arial" w:cs="Arial"/>
          <w:sz w:val="24"/>
          <w:szCs w:val="24"/>
        </w:rPr>
        <w:t>υπερδοσολογίας</w:t>
      </w:r>
      <w:proofErr w:type="spellEnd"/>
      <w:r w:rsidR="00921EBE" w:rsidRPr="00B96E89">
        <w:rPr>
          <w:rFonts w:ascii="Arial" w:hAnsi="Arial" w:cs="Arial"/>
          <w:sz w:val="24"/>
          <w:szCs w:val="24"/>
        </w:rPr>
        <w:t>.</w:t>
      </w:r>
    </w:p>
    <w:p w:rsidR="00921EBE" w:rsidRPr="00B96E89" w:rsidRDefault="00B96E89"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Γ</w:t>
      </w:r>
      <w:r w:rsidR="00921EBE" w:rsidRPr="00B96E89">
        <w:rPr>
          <w:rFonts w:ascii="Arial" w:hAnsi="Arial" w:cs="Arial"/>
          <w:sz w:val="24"/>
          <w:szCs w:val="24"/>
        </w:rPr>
        <w:t>. Υπηρεσίες επείγουσας ιατρικής φροντίδας.</w:t>
      </w:r>
    </w:p>
    <w:p w:rsidR="00921EBE" w:rsidRPr="00B96E89" w:rsidRDefault="00B96E89"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Δ</w:t>
      </w:r>
      <w:r w:rsidR="00921EBE" w:rsidRPr="00B96E89">
        <w:rPr>
          <w:rFonts w:ascii="Arial" w:hAnsi="Arial" w:cs="Arial"/>
          <w:sz w:val="24"/>
          <w:szCs w:val="24"/>
        </w:rPr>
        <w:t>. Υπηρεσίες ατομικής υγιεινής.</w:t>
      </w:r>
    </w:p>
    <w:p w:rsidR="00921EBE" w:rsidRPr="00B96E89" w:rsidRDefault="00B96E89"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Ε</w:t>
      </w:r>
      <w:r w:rsidR="00921EBE" w:rsidRPr="00B96E89">
        <w:rPr>
          <w:rFonts w:ascii="Arial" w:hAnsi="Arial" w:cs="Arial"/>
          <w:sz w:val="24"/>
          <w:szCs w:val="24"/>
        </w:rPr>
        <w:t>. Υπηρεσίες φιλοξενίας και σίτισης.</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3. Κατά τις επισκέψεις των ληπτών/</w:t>
      </w:r>
      <w:proofErr w:type="spellStart"/>
      <w:r w:rsidRPr="00B96E89">
        <w:rPr>
          <w:rFonts w:ascii="Arial" w:hAnsi="Arial" w:cs="Arial"/>
          <w:sz w:val="24"/>
          <w:szCs w:val="24"/>
        </w:rPr>
        <w:t>ριών</w:t>
      </w:r>
      <w:proofErr w:type="spellEnd"/>
      <w:r w:rsidRPr="00B96E89">
        <w:rPr>
          <w:rFonts w:ascii="Arial" w:hAnsi="Arial" w:cs="Arial"/>
          <w:sz w:val="24"/>
          <w:szCs w:val="24"/>
        </w:rPr>
        <w:t xml:space="preserve"> των υπηρεσιών των ΧΕΧ:</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 xml:space="preserve">Α. Παρέχονται πληροφορίες </w:t>
      </w:r>
      <w:r w:rsidR="007D3D7F" w:rsidRPr="00B96E89">
        <w:rPr>
          <w:rFonts w:ascii="Arial" w:hAnsi="Arial" w:cs="Arial"/>
          <w:sz w:val="24"/>
          <w:szCs w:val="24"/>
        </w:rPr>
        <w:t>για</w:t>
      </w:r>
      <w:r w:rsidR="00A04621" w:rsidRPr="00B96E89">
        <w:rPr>
          <w:rFonts w:ascii="Arial" w:hAnsi="Arial" w:cs="Arial"/>
          <w:sz w:val="24"/>
          <w:szCs w:val="24"/>
        </w:rPr>
        <w:t xml:space="preserve"> τις παρεχόμενες υπηρεσίες και </w:t>
      </w:r>
      <w:r w:rsidRPr="00B96E89">
        <w:rPr>
          <w:rFonts w:ascii="Arial" w:hAnsi="Arial" w:cs="Arial"/>
          <w:sz w:val="24"/>
          <w:szCs w:val="24"/>
        </w:rPr>
        <w:t>τους κανόνες λειτουργίας των χώρων εποπτευόμενης χρήσης.</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Β. Παρέχονται πληροφορίες για τα ναρκωτικά που πρόκειται να χρησιμοποιηθούν κατά τη δήλωση των ληπτών/</w:t>
      </w:r>
      <w:proofErr w:type="spellStart"/>
      <w:r w:rsidRPr="00B96E89">
        <w:rPr>
          <w:rFonts w:ascii="Arial" w:hAnsi="Arial" w:cs="Arial"/>
          <w:sz w:val="24"/>
          <w:szCs w:val="24"/>
        </w:rPr>
        <w:t>ριών</w:t>
      </w:r>
      <w:proofErr w:type="spellEnd"/>
      <w:r w:rsidRPr="00B96E89">
        <w:rPr>
          <w:rFonts w:ascii="Arial" w:hAnsi="Arial" w:cs="Arial"/>
          <w:sz w:val="24"/>
          <w:szCs w:val="24"/>
        </w:rPr>
        <w:t xml:space="preserve"> των υπηρεσιών των ΧΕ.</w:t>
      </w:r>
    </w:p>
    <w:p w:rsidR="00562C4E" w:rsidRPr="00B96E89" w:rsidRDefault="00562C4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 xml:space="preserve">Γ. Πραγματοποιείται εποπτευόμενη χρήση </w:t>
      </w:r>
      <w:proofErr w:type="spellStart"/>
      <w:r w:rsidRPr="00B96E89">
        <w:rPr>
          <w:rFonts w:ascii="Arial" w:hAnsi="Arial" w:cs="Arial"/>
          <w:sz w:val="24"/>
          <w:szCs w:val="24"/>
        </w:rPr>
        <w:t>προαποκτημένων</w:t>
      </w:r>
      <w:proofErr w:type="spellEnd"/>
      <w:r w:rsidRPr="00B96E89">
        <w:rPr>
          <w:rFonts w:ascii="Arial" w:hAnsi="Arial" w:cs="Arial"/>
          <w:sz w:val="24"/>
          <w:szCs w:val="24"/>
        </w:rPr>
        <w:t xml:space="preserve"> ναρκωτικών ουσιών.</w:t>
      </w:r>
    </w:p>
    <w:p w:rsidR="00562C4E" w:rsidRPr="00B96E89" w:rsidRDefault="00562C4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Δ</w:t>
      </w:r>
      <w:r w:rsidR="00921EBE" w:rsidRPr="00B96E89">
        <w:rPr>
          <w:rFonts w:ascii="Arial" w:hAnsi="Arial" w:cs="Arial"/>
          <w:sz w:val="24"/>
          <w:szCs w:val="24"/>
        </w:rPr>
        <w:t xml:space="preserve">. </w:t>
      </w:r>
      <w:r w:rsidRPr="00B96E89">
        <w:rPr>
          <w:rFonts w:ascii="Arial" w:hAnsi="Arial" w:cs="Arial"/>
          <w:sz w:val="24"/>
          <w:szCs w:val="24"/>
        </w:rPr>
        <w:t>Παρέχονται οι υπηρεσίες του ΧΕΧ</w:t>
      </w:r>
      <w:r w:rsidR="00921EBE" w:rsidRPr="00B96E89">
        <w:rPr>
          <w:rFonts w:ascii="Arial" w:hAnsi="Arial" w:cs="Arial"/>
          <w:sz w:val="24"/>
          <w:szCs w:val="24"/>
        </w:rPr>
        <w:t xml:space="preserve"> από εξειδικευμένο προσωπικό.</w:t>
      </w:r>
    </w:p>
    <w:p w:rsidR="00921EBE" w:rsidRPr="00B96E89" w:rsidRDefault="00562C4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Ε</w:t>
      </w:r>
      <w:r w:rsidR="00921EBE" w:rsidRPr="00B96E89">
        <w:rPr>
          <w:rFonts w:ascii="Arial" w:hAnsi="Arial" w:cs="Arial"/>
          <w:sz w:val="24"/>
          <w:szCs w:val="24"/>
        </w:rPr>
        <w:t>. Δύναται να ζητείται δείγμα των ναρκωτικών ουσιών που κατέχουν οι λήπτες/</w:t>
      </w:r>
      <w:proofErr w:type="spellStart"/>
      <w:r w:rsidR="00921EBE" w:rsidRPr="00B96E89">
        <w:rPr>
          <w:rFonts w:ascii="Arial" w:hAnsi="Arial" w:cs="Arial"/>
          <w:sz w:val="24"/>
          <w:szCs w:val="24"/>
        </w:rPr>
        <w:t>ριες</w:t>
      </w:r>
      <w:proofErr w:type="spellEnd"/>
      <w:r w:rsidR="00921EBE" w:rsidRPr="00B96E89">
        <w:rPr>
          <w:rFonts w:ascii="Arial" w:hAnsi="Arial" w:cs="Arial"/>
          <w:sz w:val="24"/>
          <w:szCs w:val="24"/>
        </w:rPr>
        <w:t xml:space="preserve"> υπηρεσιών, με σκοπό την παρακολούθηση των διακινούμενων στη χώρα ουσιών.</w:t>
      </w:r>
    </w:p>
    <w:p w:rsidR="00921EBE" w:rsidRPr="00B96E89" w:rsidRDefault="00562C4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ΣΤ</w:t>
      </w:r>
      <w:r w:rsidR="00921EBE" w:rsidRPr="00B96E89">
        <w:rPr>
          <w:rFonts w:ascii="Arial" w:hAnsi="Arial" w:cs="Arial"/>
          <w:sz w:val="24"/>
          <w:szCs w:val="24"/>
        </w:rPr>
        <w:t>. Παρέχονται συστηματικά πληροφορίες, συμβουλευτική και διασύνδεση με υπηρεσίες αντιμετώπισης των εξαρτήσεων και κοινωνικές υπηρεσίες.</w:t>
      </w:r>
    </w:p>
    <w:p w:rsidR="00921EBE" w:rsidRPr="00B96E89" w:rsidRDefault="00562C4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Ζ</w:t>
      </w:r>
      <w:r w:rsidR="00921EBE" w:rsidRPr="00B96E89">
        <w:rPr>
          <w:rFonts w:ascii="Arial" w:hAnsi="Arial" w:cs="Arial"/>
          <w:sz w:val="24"/>
          <w:szCs w:val="24"/>
        </w:rPr>
        <w:t>. Συμπληρώνονται τα στοιχεία του/της λήπτη/</w:t>
      </w:r>
      <w:proofErr w:type="spellStart"/>
      <w:r w:rsidR="00921EBE" w:rsidRPr="00B96E89">
        <w:rPr>
          <w:rFonts w:ascii="Arial" w:hAnsi="Arial" w:cs="Arial"/>
          <w:sz w:val="24"/>
          <w:szCs w:val="24"/>
        </w:rPr>
        <w:t>ριας</w:t>
      </w:r>
      <w:proofErr w:type="spellEnd"/>
      <w:r w:rsidR="00921EBE" w:rsidRPr="00B96E89">
        <w:rPr>
          <w:rFonts w:ascii="Arial" w:hAnsi="Arial" w:cs="Arial"/>
          <w:sz w:val="24"/>
          <w:szCs w:val="24"/>
        </w:rPr>
        <w:t xml:space="preserve"> των υπηρεσιών στο Μητρώο Καταγραφής Ληπτών Υπηρεσιών του ΧΕΧ ή ενημερώνεται η σχετική καταχώριση.</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4. Οι λήπτες/</w:t>
      </w:r>
      <w:proofErr w:type="spellStart"/>
      <w:r w:rsidRPr="00B96E89">
        <w:rPr>
          <w:rFonts w:ascii="Arial" w:hAnsi="Arial" w:cs="Arial"/>
          <w:sz w:val="24"/>
          <w:szCs w:val="24"/>
        </w:rPr>
        <w:t>ριες</w:t>
      </w:r>
      <w:proofErr w:type="spellEnd"/>
      <w:r w:rsidRPr="00B96E89">
        <w:rPr>
          <w:rFonts w:ascii="Arial" w:hAnsi="Arial" w:cs="Arial"/>
          <w:sz w:val="24"/>
          <w:szCs w:val="24"/>
        </w:rPr>
        <w:t xml:space="preserve"> των υπηρεσιών των ΧΕΧ είναι άνω των 18 ετών, δεν παρακολουθούν πρόγραμμα σωματικής αποτοξίνωσης ή απεξάρτησης ή θεραπείας με υποκατάστατα και δεν συνοδεύονται από ανηλίκους κατά την επίσκεψη τους σε ΧΕΧ και καταγράφονται στο Μητρώο Καταγραφής Ληπτών Υπηρεσιών του ΧΕΧ.</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eastAsia="Arial" w:hAnsi="Arial" w:cs="Arial"/>
          <w:sz w:val="24"/>
          <w:szCs w:val="24"/>
          <w:lang w:bidi="el-GR"/>
        </w:rPr>
      </w:pPr>
      <w:r w:rsidRPr="00B96E89">
        <w:rPr>
          <w:rFonts w:ascii="Arial" w:hAnsi="Arial" w:cs="Arial"/>
          <w:sz w:val="24"/>
          <w:szCs w:val="24"/>
        </w:rPr>
        <w:t xml:space="preserve">5. Οι παρεχόμενες από τον ΧΕΧ υπηρεσίες ορίζονται και περιγράφονται σαφώς </w:t>
      </w:r>
      <w:r w:rsidRPr="00B96E89">
        <w:rPr>
          <w:rFonts w:ascii="Arial" w:eastAsia="Arial" w:hAnsi="Arial" w:cs="Arial"/>
          <w:sz w:val="24"/>
          <w:szCs w:val="24"/>
          <w:lang w:bidi="el-GR"/>
        </w:rPr>
        <w:t>στην άδεια λειτουργίας που χορηγείται από τον Υπουργό Υγείας για τον Χώρο Εποπτευόμενης Χρήσης και στον κανονισμό λειτουργίας του.</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center"/>
        <w:rPr>
          <w:rFonts w:ascii="Arial" w:hAnsi="Arial" w:cs="Arial"/>
          <w:b/>
          <w:sz w:val="24"/>
          <w:szCs w:val="24"/>
        </w:rPr>
      </w:pPr>
      <w:r w:rsidRPr="00B96E89">
        <w:rPr>
          <w:rFonts w:ascii="Arial" w:hAnsi="Arial" w:cs="Arial"/>
          <w:b/>
          <w:sz w:val="24"/>
          <w:szCs w:val="24"/>
        </w:rPr>
        <w:t>ΑΡΘΡΟ 3</w:t>
      </w:r>
    </w:p>
    <w:p w:rsidR="00921EBE" w:rsidRPr="00B96E89" w:rsidRDefault="00921EBE" w:rsidP="00921EBE">
      <w:pPr>
        <w:widowControl/>
        <w:tabs>
          <w:tab w:val="left" w:pos="0"/>
          <w:tab w:val="left" w:pos="426"/>
          <w:tab w:val="left" w:pos="4320"/>
        </w:tabs>
        <w:suppressAutoHyphens/>
        <w:autoSpaceDN/>
        <w:adjustRightInd/>
        <w:spacing w:line="276" w:lineRule="auto"/>
        <w:jc w:val="center"/>
        <w:rPr>
          <w:rFonts w:ascii="Arial" w:hAnsi="Arial" w:cs="Arial"/>
          <w:b/>
          <w:sz w:val="24"/>
          <w:szCs w:val="24"/>
        </w:rPr>
      </w:pPr>
      <w:r w:rsidRPr="00B96E89">
        <w:rPr>
          <w:rFonts w:ascii="Arial" w:hAnsi="Arial" w:cs="Arial"/>
          <w:b/>
          <w:sz w:val="24"/>
          <w:szCs w:val="24"/>
        </w:rPr>
        <w:t>ΟΡΟΙ ΚΑΙ ΠΡΟΥΠΟΘΕΣΕΙΣ ΙΔΡΥΣΗΣ ΚΑΙ ΛΕΙΤΟΥΡΓΙΑΣ ΧΩΡΩΝ ΕΠΟΠΤΕΥΟΜΕΝΗΣ ΧΡΗΣΗΣ (ΧΕΧ)</w:t>
      </w:r>
    </w:p>
    <w:p w:rsidR="00921EBE" w:rsidRPr="00B96E89" w:rsidRDefault="00921EBE" w:rsidP="00921EBE">
      <w:pPr>
        <w:widowControl/>
        <w:tabs>
          <w:tab w:val="left" w:pos="0"/>
          <w:tab w:val="left" w:pos="426"/>
          <w:tab w:val="left" w:pos="4320"/>
        </w:tabs>
        <w:suppressAutoHyphens/>
        <w:autoSpaceDN/>
        <w:adjustRightInd/>
        <w:spacing w:line="276" w:lineRule="auto"/>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1. Οι ΧΕΧ διαθέτουν πλήρη και σαφή εσωτερικό κανονισμό λειτουργίας. Στον εσωτερικό κανονισμό λειτουργίας αποτυπώνονται αναλυτικά οι διαδικασίες και πρακτικές που ακολουθούνται κατά τη διάρκεια εισόδου, παραμονής και εξόδου από το</w:t>
      </w:r>
      <w:r w:rsidR="001912DF" w:rsidRPr="00B96E89">
        <w:rPr>
          <w:rFonts w:ascii="Arial" w:hAnsi="Arial" w:cs="Arial"/>
          <w:sz w:val="24"/>
          <w:szCs w:val="24"/>
        </w:rPr>
        <w:t>ν</w:t>
      </w:r>
      <w:r w:rsidRPr="00B96E89">
        <w:rPr>
          <w:rFonts w:ascii="Arial" w:hAnsi="Arial" w:cs="Arial"/>
          <w:sz w:val="24"/>
          <w:szCs w:val="24"/>
        </w:rPr>
        <w:t xml:space="preserve"> ΧΕΧ, καθώς και οι παρεχόμενες από αυτόν</w:t>
      </w:r>
      <w:r w:rsidR="00464B2B" w:rsidRPr="00B96E89">
        <w:rPr>
          <w:rFonts w:ascii="Arial" w:hAnsi="Arial" w:cs="Arial"/>
          <w:sz w:val="24"/>
          <w:szCs w:val="24"/>
        </w:rPr>
        <w:t xml:space="preserve"> υπηρεσίες, η στελέχωσή του, </w:t>
      </w:r>
      <w:r w:rsidRPr="00B96E89">
        <w:rPr>
          <w:rFonts w:ascii="Arial" w:hAnsi="Arial" w:cs="Arial"/>
          <w:sz w:val="24"/>
          <w:szCs w:val="24"/>
        </w:rPr>
        <w:t>οι αρμοδιότητες του προσωπικού του</w:t>
      </w:r>
      <w:r w:rsidR="00464B2B" w:rsidRPr="00B96E89">
        <w:rPr>
          <w:rFonts w:ascii="Arial" w:hAnsi="Arial" w:cs="Arial"/>
          <w:sz w:val="24"/>
          <w:szCs w:val="24"/>
        </w:rPr>
        <w:t xml:space="preserve"> και ο τρόπος τήρησης του </w:t>
      </w:r>
      <w:r w:rsidR="00B96E89" w:rsidRPr="00B96E89">
        <w:rPr>
          <w:rFonts w:ascii="Arial" w:hAnsi="Arial" w:cs="Arial"/>
          <w:sz w:val="24"/>
          <w:szCs w:val="24"/>
        </w:rPr>
        <w:t xml:space="preserve">ηλεκτρονικού </w:t>
      </w:r>
      <w:r w:rsidR="00464B2B" w:rsidRPr="00B96E89">
        <w:rPr>
          <w:rFonts w:ascii="Arial" w:hAnsi="Arial" w:cs="Arial"/>
          <w:sz w:val="24"/>
          <w:szCs w:val="24"/>
        </w:rPr>
        <w:lastRenderedPageBreak/>
        <w:t>Μητρώου του</w:t>
      </w:r>
      <w:r w:rsidRPr="00B96E89">
        <w:rPr>
          <w:rFonts w:ascii="Arial" w:hAnsi="Arial" w:cs="Arial"/>
          <w:sz w:val="24"/>
          <w:szCs w:val="24"/>
        </w:rPr>
        <w:t>. Ο κανονισμός του ΧΕΧ περιλαμβάνει κώδικα δεοντολογίας. Ο κανονισμός λειτουργίας του ΧΕΧ περιλαμβάνει προδιαγραφές υγιεινής, καθώς και πρωτόκολλα ασφαλείας και αντιμετώπισης έκτακτων περιστατικών.</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2. Οι Χώροι Εποπτευόμενης Χρήσης (ΧΕΧ):</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Α. Διαθέτουν έως δώδεκα (12) θέσεις εποπτευόμενης χρήσης ναρκωτικών, τα οποία έχουν προ-αποκτηθεί από τους/τις λήπτες/</w:t>
      </w:r>
      <w:proofErr w:type="spellStart"/>
      <w:r w:rsidRPr="00B96E89">
        <w:rPr>
          <w:rFonts w:ascii="Arial" w:hAnsi="Arial" w:cs="Arial"/>
          <w:sz w:val="24"/>
          <w:szCs w:val="24"/>
        </w:rPr>
        <w:t>ριες</w:t>
      </w:r>
      <w:proofErr w:type="spellEnd"/>
      <w:r w:rsidRPr="00B96E89">
        <w:rPr>
          <w:rFonts w:ascii="Arial" w:hAnsi="Arial" w:cs="Arial"/>
          <w:sz w:val="24"/>
          <w:szCs w:val="24"/>
        </w:rPr>
        <w:t xml:space="preserve"> των υπηρεσιών των ΧΕΧ και βρίσκονται στην κατοχή τους κατά την είσοδο τους στο</w:t>
      </w:r>
      <w:r w:rsidR="001912DF" w:rsidRPr="00B96E89">
        <w:rPr>
          <w:rFonts w:ascii="Arial" w:hAnsi="Arial" w:cs="Arial"/>
          <w:sz w:val="24"/>
          <w:szCs w:val="24"/>
        </w:rPr>
        <w:t>ν</w:t>
      </w:r>
      <w:r w:rsidRPr="00B96E89">
        <w:rPr>
          <w:rFonts w:ascii="Arial" w:hAnsi="Arial" w:cs="Arial"/>
          <w:sz w:val="24"/>
          <w:szCs w:val="24"/>
        </w:rPr>
        <w:t xml:space="preserve"> χώρο.</w:t>
      </w:r>
    </w:p>
    <w:p w:rsidR="00921EBE" w:rsidRPr="00B96E89" w:rsidRDefault="00921EBE" w:rsidP="00921EBE">
      <w:pPr>
        <w:widowControl/>
        <w:tabs>
          <w:tab w:val="left" w:pos="2880"/>
          <w:tab w:val="left" w:pos="5220"/>
        </w:tabs>
        <w:spacing w:line="276" w:lineRule="auto"/>
        <w:ind w:right="-99"/>
        <w:jc w:val="both"/>
        <w:outlineLvl w:val="0"/>
        <w:rPr>
          <w:rFonts w:ascii="Arial" w:hAnsi="Arial" w:cs="Arial"/>
          <w:sz w:val="24"/>
          <w:szCs w:val="24"/>
        </w:rPr>
      </w:pPr>
      <w:r w:rsidRPr="00B96E89">
        <w:rPr>
          <w:rFonts w:ascii="Arial" w:hAnsi="Arial" w:cs="Arial"/>
          <w:sz w:val="24"/>
          <w:szCs w:val="24"/>
        </w:rPr>
        <w:t>Β. Λειτουργούν κατ’ ελάχιστο οκτώ ώρες καθημερινά και διαθέτουν ευδιάκριτα σημεία εισόδου, στα οποία τοποθετείται ειδική σήμανση.</w:t>
      </w:r>
    </w:p>
    <w:p w:rsidR="00C2140B" w:rsidRPr="00B96E89" w:rsidRDefault="00C2140B" w:rsidP="00C2140B">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Γ. Στεγάζονται στο κέντρο αστικών περιοχών και σημεία των πόλεων όπου πρ</w:t>
      </w:r>
      <w:r w:rsidR="00A04621" w:rsidRPr="00B96E89">
        <w:rPr>
          <w:rFonts w:ascii="Arial" w:hAnsi="Arial" w:cs="Arial"/>
          <w:sz w:val="24"/>
          <w:szCs w:val="24"/>
        </w:rPr>
        <w:t>αγματοποιείται</w:t>
      </w:r>
      <w:r w:rsidR="00793896" w:rsidRPr="00B96E89">
        <w:rPr>
          <w:rFonts w:ascii="Arial" w:hAnsi="Arial" w:cs="Arial"/>
          <w:sz w:val="24"/>
          <w:szCs w:val="24"/>
        </w:rPr>
        <w:t xml:space="preserve"> αγοραπωλησία και</w:t>
      </w:r>
      <w:r w:rsidR="00A04621" w:rsidRPr="00B96E89">
        <w:rPr>
          <w:rFonts w:ascii="Arial" w:hAnsi="Arial" w:cs="Arial"/>
          <w:sz w:val="24"/>
          <w:szCs w:val="24"/>
        </w:rPr>
        <w:t xml:space="preserve"> </w:t>
      </w:r>
      <w:r w:rsidRPr="00B96E89">
        <w:rPr>
          <w:rFonts w:ascii="Arial" w:hAnsi="Arial" w:cs="Arial"/>
          <w:sz w:val="24"/>
          <w:szCs w:val="24"/>
        </w:rPr>
        <w:t xml:space="preserve">δημόσια χρήση ναρκωτικών ουσιών, καθώς και συνάθροιση πληθυσμών </w:t>
      </w:r>
      <w:r w:rsidR="00A04621" w:rsidRPr="00B96E89">
        <w:rPr>
          <w:rFonts w:ascii="Arial" w:hAnsi="Arial" w:cs="Arial"/>
          <w:sz w:val="24"/>
          <w:szCs w:val="24"/>
        </w:rPr>
        <w:t xml:space="preserve">που κάνουν χρήση </w:t>
      </w:r>
      <w:proofErr w:type="spellStart"/>
      <w:r w:rsidR="00A04621" w:rsidRPr="00B96E89">
        <w:rPr>
          <w:rFonts w:ascii="Arial" w:hAnsi="Arial" w:cs="Arial"/>
          <w:sz w:val="24"/>
          <w:szCs w:val="24"/>
        </w:rPr>
        <w:t>ψυχοδραστικών</w:t>
      </w:r>
      <w:proofErr w:type="spellEnd"/>
      <w:r w:rsidR="00A04621" w:rsidRPr="00B96E89">
        <w:rPr>
          <w:rFonts w:ascii="Arial" w:hAnsi="Arial" w:cs="Arial"/>
          <w:sz w:val="24"/>
          <w:szCs w:val="24"/>
        </w:rPr>
        <w:t xml:space="preserve"> ουσιών</w:t>
      </w:r>
      <w:r w:rsidRPr="00B96E89">
        <w:rPr>
          <w:rFonts w:ascii="Arial" w:hAnsi="Arial" w:cs="Arial"/>
          <w:sz w:val="24"/>
          <w:szCs w:val="24"/>
        </w:rPr>
        <w:t>. Οι ΧΕΧ γειτνιάζουν με υπηρεσίες αντιμετώπισης της εξάρτησης και ιδιαίτερα με υπηρεσίες μείωσης της βλάβης, όπως οι μονάδες άμεσης πρόσβασης.</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 xml:space="preserve">Δ. Διαθέτουν κατάλληλους και επαρκείς χώρους για τις υπηρεσίες που παρέχουν και την εγκατάσταση του απαραίτητου εξοπλισμού. Ειδικότερα, οι ΧΕΧ διαθέτουν διακριτές θέσεις για την ενέσιμη χρήση ναρκωτικών ουσιών που δεν βρίσκονται σε δημόσια θέα και διασφαλίζουν την ανωνυμία και την </w:t>
      </w:r>
      <w:proofErr w:type="spellStart"/>
      <w:r w:rsidRPr="00B96E89">
        <w:rPr>
          <w:rFonts w:ascii="Arial" w:hAnsi="Arial" w:cs="Arial"/>
          <w:sz w:val="24"/>
          <w:szCs w:val="24"/>
        </w:rPr>
        <w:t>ιδιωτικότητα</w:t>
      </w:r>
      <w:proofErr w:type="spellEnd"/>
      <w:r w:rsidRPr="00B96E89">
        <w:rPr>
          <w:rFonts w:ascii="Arial" w:hAnsi="Arial" w:cs="Arial"/>
          <w:sz w:val="24"/>
          <w:szCs w:val="24"/>
        </w:rPr>
        <w:t xml:space="preserve"> των ληπτών/</w:t>
      </w:r>
      <w:proofErr w:type="spellStart"/>
      <w:r w:rsidRPr="00B96E89">
        <w:rPr>
          <w:rFonts w:ascii="Arial" w:hAnsi="Arial" w:cs="Arial"/>
          <w:sz w:val="24"/>
          <w:szCs w:val="24"/>
        </w:rPr>
        <w:t>ριών</w:t>
      </w:r>
      <w:proofErr w:type="spellEnd"/>
      <w:r w:rsidRPr="00B96E89">
        <w:rPr>
          <w:rFonts w:ascii="Arial" w:hAnsi="Arial" w:cs="Arial"/>
          <w:sz w:val="24"/>
          <w:szCs w:val="24"/>
        </w:rPr>
        <w:t xml:space="preserve"> των υπηρεσιών. Επιπλέον, διαθέτουν διακριτούς χώρους συμβουλευτικής και ενημέρωσης, </w:t>
      </w:r>
      <w:r w:rsidR="00793896" w:rsidRPr="00B96E89">
        <w:rPr>
          <w:rFonts w:ascii="Arial" w:hAnsi="Arial" w:cs="Arial"/>
          <w:sz w:val="24"/>
          <w:szCs w:val="24"/>
        </w:rPr>
        <w:t xml:space="preserve">παροχής πρώτων βοηθειών, </w:t>
      </w:r>
      <w:r w:rsidRPr="00B96E89">
        <w:rPr>
          <w:rFonts w:ascii="Arial" w:hAnsi="Arial" w:cs="Arial"/>
          <w:sz w:val="24"/>
          <w:szCs w:val="24"/>
        </w:rPr>
        <w:t xml:space="preserve">καθώς και αυτοτελείς χώρους παραμονής πριν και μετά τη χρήση. Οι ΧΕΧ διαθέτουν διακριτούς χώρους για κάθε άλλη υπηρεσία που παρέχουν σύμφωνα με την παρ. 2 του άρθρου 2 της παρούσας Υπουργικής Απόφασης. Οι ΧΕΧ δεν μπορούν να είναι μικρότεροι από 60 </w:t>
      </w:r>
      <w:proofErr w:type="spellStart"/>
      <w:r w:rsidRPr="00B96E89">
        <w:rPr>
          <w:rFonts w:ascii="Arial" w:hAnsi="Arial" w:cs="Arial"/>
          <w:sz w:val="24"/>
          <w:szCs w:val="24"/>
        </w:rPr>
        <w:t>τ.μ</w:t>
      </w:r>
      <w:proofErr w:type="spellEnd"/>
      <w:r w:rsidRPr="00B96E89">
        <w:rPr>
          <w:rFonts w:ascii="Arial" w:hAnsi="Arial" w:cs="Arial"/>
          <w:sz w:val="24"/>
          <w:szCs w:val="24"/>
        </w:rPr>
        <w:t xml:space="preserve">.. Οι κατάλληλα διαμορφωμένες θέσεις για την ενέσιμη χρήση δεν μπορούν να είναι μικρότερες από 3 </w:t>
      </w:r>
      <w:proofErr w:type="spellStart"/>
      <w:r w:rsidRPr="00B96E89">
        <w:rPr>
          <w:rFonts w:ascii="Arial" w:hAnsi="Arial" w:cs="Arial"/>
          <w:sz w:val="24"/>
          <w:szCs w:val="24"/>
        </w:rPr>
        <w:t>τ.μ</w:t>
      </w:r>
      <w:proofErr w:type="spellEnd"/>
      <w:r w:rsidRPr="00B96E89">
        <w:rPr>
          <w:rFonts w:ascii="Arial" w:hAnsi="Arial" w:cs="Arial"/>
          <w:sz w:val="24"/>
          <w:szCs w:val="24"/>
        </w:rPr>
        <w:t xml:space="preserve">. ανά άτομο. Οι χώροι παραμονής πριν και μετά τη χρήση δεν μπορούν να είναι μικρότεροι από 3 </w:t>
      </w:r>
      <w:proofErr w:type="spellStart"/>
      <w:r w:rsidRPr="00B96E89">
        <w:rPr>
          <w:rFonts w:ascii="Arial" w:hAnsi="Arial" w:cs="Arial"/>
          <w:sz w:val="24"/>
          <w:szCs w:val="24"/>
        </w:rPr>
        <w:t>τ.μ</w:t>
      </w:r>
      <w:proofErr w:type="spellEnd"/>
      <w:r w:rsidRPr="00B96E89">
        <w:rPr>
          <w:rFonts w:ascii="Arial" w:hAnsi="Arial" w:cs="Arial"/>
          <w:sz w:val="24"/>
          <w:szCs w:val="24"/>
        </w:rPr>
        <w:t>. ανά άτομο. Ο υπολογισμός του αριθμού των ατόμων που ορίζει την ελάχιστη επιφάνεια των χώρων του ΧΕΧ προσδιορίζεται από των αριθμό των διαθέσιμων θέσεων εποπτευόμενης χρήσης που πρόκειται να λειτουργήσει, αθροιζόμενου με τον αριθμό του προσωπικού που θα παρευρίσκεται και εργάζεται σε κάθε διακριτό χώρο του ΧΕΧ.</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p>
    <w:p w:rsidR="00921EBE" w:rsidRPr="00B96E89" w:rsidRDefault="00921EBE" w:rsidP="00921EBE">
      <w:pPr>
        <w:pStyle w:val="a9"/>
        <w:spacing w:line="276" w:lineRule="auto"/>
        <w:ind w:right="122"/>
        <w:jc w:val="both"/>
      </w:pPr>
      <w:r w:rsidRPr="00B96E89">
        <w:t xml:space="preserve">4. Οι απαιτήσεις των κτιριακών εγκαταστάσεων των ΧΕΧ είναι σύμφωνες με τις γενικές και ειδικές πολεοδομικές διατάξεις και το ισχύον δίκαιο για θέματα αντοχής, σταθερότητας, ευστάθειας και ανθεκτικότητας. Οι ΧΕΧ πληρούν τις αναγκαίες προδιαγραφές ασφάλειας, υγιεινής, πυρασφάλειας και </w:t>
      </w:r>
      <w:proofErr w:type="spellStart"/>
      <w:r w:rsidRPr="00B96E89">
        <w:t>ηλεκτρο</w:t>
      </w:r>
      <w:proofErr w:type="spellEnd"/>
      <w:r w:rsidRPr="00B96E89">
        <w:t xml:space="preserve">-μηχανολογικών εγκαταστάσεων σύμφωνα με το ισχύον δίκαιο. Οι ΧΕΧ πληρούν τις απαιτήσεις προσβασιμότητας από ΑΜΕΑ. </w:t>
      </w:r>
      <w:r w:rsidR="00793896" w:rsidRPr="00B96E89">
        <w:t>Στους ΧΕΧ διασφαλίζεται η ευχερής πρόσβαση για τα οχήματα του ΕΚΑΒ.</w:t>
      </w:r>
    </w:p>
    <w:p w:rsidR="00921EBE" w:rsidRPr="00B96E89" w:rsidRDefault="00921EBE" w:rsidP="00921EBE">
      <w:pPr>
        <w:pStyle w:val="a9"/>
        <w:spacing w:line="276" w:lineRule="auto"/>
        <w:ind w:right="122"/>
        <w:jc w:val="both"/>
      </w:pPr>
    </w:p>
    <w:p w:rsidR="00921EBE" w:rsidRPr="00B96E89" w:rsidRDefault="00921EBE" w:rsidP="00921EBE">
      <w:pPr>
        <w:spacing w:line="276" w:lineRule="auto"/>
        <w:jc w:val="both"/>
        <w:rPr>
          <w:rFonts w:ascii="Arial" w:eastAsia="Arial" w:hAnsi="Arial" w:cs="Arial"/>
          <w:sz w:val="24"/>
          <w:szCs w:val="24"/>
          <w:lang w:bidi="el-GR"/>
        </w:rPr>
      </w:pPr>
      <w:r w:rsidRPr="00B96E89">
        <w:rPr>
          <w:rFonts w:ascii="Arial" w:hAnsi="Arial" w:cs="Arial"/>
          <w:sz w:val="24"/>
          <w:szCs w:val="24"/>
        </w:rPr>
        <w:t>5. Το σημείο στέγασης του ΧΕΧ, οι προδιαγραφές των κτιριακών του εγκαταστάσεων, οι διακριτοί χώροι του ΧΕΧ, η επιφάνειά του και οι υπηρεσίες που θα παρέχονται σε αυτ</w:t>
      </w:r>
      <w:r w:rsidR="00B96E89" w:rsidRPr="00B96E89">
        <w:rPr>
          <w:rFonts w:ascii="Arial" w:hAnsi="Arial" w:cs="Arial"/>
          <w:sz w:val="24"/>
          <w:szCs w:val="24"/>
        </w:rPr>
        <w:t>όν</w:t>
      </w:r>
      <w:r w:rsidRPr="00B96E89">
        <w:rPr>
          <w:rFonts w:ascii="Arial" w:hAnsi="Arial" w:cs="Arial"/>
          <w:sz w:val="24"/>
          <w:szCs w:val="24"/>
        </w:rPr>
        <w:t xml:space="preserve">, το ωράριο λειτουργίας του, καθώς και οι διαθέσιμες θέσεις εποπτευόμενης χρήσης περιγράφονται και ορίζονται σαφώς </w:t>
      </w:r>
      <w:r w:rsidRPr="00B96E89">
        <w:rPr>
          <w:rFonts w:ascii="Arial" w:eastAsia="Arial" w:hAnsi="Arial" w:cs="Arial"/>
          <w:sz w:val="24"/>
          <w:szCs w:val="24"/>
          <w:lang w:bidi="el-GR"/>
        </w:rPr>
        <w:t xml:space="preserve">στην άδεια λειτουργίας </w:t>
      </w:r>
      <w:r w:rsidRPr="00B96E89">
        <w:rPr>
          <w:rFonts w:ascii="Arial" w:eastAsia="Arial" w:hAnsi="Arial" w:cs="Arial"/>
          <w:sz w:val="24"/>
          <w:szCs w:val="24"/>
          <w:lang w:bidi="el-GR"/>
        </w:rPr>
        <w:lastRenderedPageBreak/>
        <w:t>που χορηγείται από τον Υπουργό Υγείας για τον Χώρο Εποπτευόμενης Χρήσης.</w:t>
      </w:r>
    </w:p>
    <w:p w:rsidR="00921EBE" w:rsidRPr="00B96E89" w:rsidRDefault="00921EBE" w:rsidP="00921EBE">
      <w:pPr>
        <w:spacing w:line="276" w:lineRule="auto"/>
        <w:jc w:val="both"/>
        <w:rPr>
          <w:rFonts w:ascii="Arial" w:eastAsia="Arial" w:hAnsi="Arial" w:cs="Arial"/>
          <w:sz w:val="24"/>
          <w:szCs w:val="24"/>
          <w:lang w:bidi="el-GR"/>
        </w:rPr>
      </w:pPr>
    </w:p>
    <w:p w:rsidR="00921EBE" w:rsidRPr="00B96E89" w:rsidRDefault="00921EBE" w:rsidP="00921EBE">
      <w:pPr>
        <w:spacing w:line="276" w:lineRule="auto"/>
        <w:jc w:val="both"/>
        <w:rPr>
          <w:rFonts w:ascii="Arial" w:eastAsia="Arial" w:hAnsi="Arial" w:cs="Arial"/>
          <w:sz w:val="24"/>
          <w:szCs w:val="24"/>
          <w:lang w:bidi="el-GR"/>
        </w:rPr>
      </w:pPr>
    </w:p>
    <w:p w:rsidR="00C2140B" w:rsidRPr="00B96E89" w:rsidRDefault="00C2140B" w:rsidP="00C2140B">
      <w:pPr>
        <w:widowControl/>
        <w:tabs>
          <w:tab w:val="left" w:pos="0"/>
          <w:tab w:val="left" w:pos="426"/>
          <w:tab w:val="left" w:pos="4320"/>
        </w:tabs>
        <w:suppressAutoHyphens/>
        <w:autoSpaceDN/>
        <w:adjustRightInd/>
        <w:spacing w:line="276" w:lineRule="auto"/>
        <w:jc w:val="center"/>
        <w:rPr>
          <w:rFonts w:ascii="Arial" w:hAnsi="Arial" w:cs="Arial"/>
          <w:b/>
          <w:sz w:val="24"/>
          <w:szCs w:val="24"/>
        </w:rPr>
      </w:pPr>
      <w:r w:rsidRPr="00B96E89">
        <w:rPr>
          <w:rFonts w:ascii="Arial" w:hAnsi="Arial" w:cs="Arial"/>
          <w:b/>
          <w:sz w:val="24"/>
          <w:szCs w:val="24"/>
        </w:rPr>
        <w:t>ΑΡΘΡΟ 4</w:t>
      </w:r>
    </w:p>
    <w:p w:rsidR="00C2140B" w:rsidRPr="00B96E89" w:rsidRDefault="00C2140B" w:rsidP="00C2140B">
      <w:pPr>
        <w:widowControl/>
        <w:tabs>
          <w:tab w:val="left" w:pos="2880"/>
          <w:tab w:val="left" w:pos="5220"/>
        </w:tabs>
        <w:spacing w:line="276" w:lineRule="auto"/>
        <w:ind w:right="-514"/>
        <w:jc w:val="center"/>
        <w:outlineLvl w:val="0"/>
        <w:rPr>
          <w:rFonts w:ascii="Arial" w:hAnsi="Arial" w:cs="Arial"/>
          <w:b/>
          <w:sz w:val="24"/>
          <w:szCs w:val="24"/>
        </w:rPr>
      </w:pPr>
      <w:r w:rsidRPr="00B96E89">
        <w:rPr>
          <w:rFonts w:ascii="Arial" w:hAnsi="Arial" w:cs="Arial"/>
          <w:b/>
          <w:sz w:val="24"/>
          <w:szCs w:val="24"/>
        </w:rPr>
        <w:t>ΖΗΤΗΜΑΤΑ ΣΤΕΛΕΧΩΣΗΣ</w:t>
      </w: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p>
    <w:p w:rsidR="00C2140B" w:rsidRPr="00B96E89" w:rsidRDefault="00C2140B" w:rsidP="00C2140B">
      <w:pPr>
        <w:widowControl/>
        <w:tabs>
          <w:tab w:val="left" w:pos="2880"/>
          <w:tab w:val="left" w:pos="5220"/>
        </w:tabs>
        <w:spacing w:line="276" w:lineRule="auto"/>
        <w:ind w:right="-99"/>
        <w:jc w:val="both"/>
        <w:outlineLvl w:val="0"/>
        <w:rPr>
          <w:rFonts w:ascii="Arial" w:hAnsi="Arial" w:cs="Arial"/>
          <w:sz w:val="24"/>
          <w:szCs w:val="24"/>
        </w:rPr>
      </w:pPr>
      <w:r w:rsidRPr="00B96E89">
        <w:rPr>
          <w:rFonts w:ascii="Arial" w:hAnsi="Arial" w:cs="Arial"/>
          <w:sz w:val="24"/>
          <w:szCs w:val="24"/>
        </w:rPr>
        <w:t>1. Η σύνθεση της ομάδας του προσωπικού των ΧΕΧ είναι μεικτή και διεπιστημονική. Η ομάδα προσωπικού του ΧΕΧ περιλαμβάνει κατ’ ελάχιστο έναν/μία επαγγελματία ψυχικής υγείας (ψυχίατρο ή ψυχολόγο), έναν/μία γενικό</w:t>
      </w:r>
      <w:r w:rsidR="001E5B44" w:rsidRPr="00B96E89">
        <w:rPr>
          <w:rFonts w:ascii="Arial" w:hAnsi="Arial" w:cs="Arial"/>
          <w:sz w:val="24"/>
          <w:szCs w:val="24"/>
        </w:rPr>
        <w:t>/ή</w:t>
      </w:r>
      <w:r w:rsidRPr="00B96E89">
        <w:rPr>
          <w:rFonts w:ascii="Arial" w:hAnsi="Arial" w:cs="Arial"/>
          <w:sz w:val="24"/>
          <w:szCs w:val="24"/>
        </w:rPr>
        <w:t xml:space="preserve"> ιατρό (και ελλείψει αυτού/ης ιατρού άλλης ειδικότητας και ελλείψει αυτού/</w:t>
      </w:r>
      <w:proofErr w:type="spellStart"/>
      <w:r w:rsidRPr="00B96E89">
        <w:rPr>
          <w:rFonts w:ascii="Arial" w:hAnsi="Arial" w:cs="Arial"/>
          <w:sz w:val="24"/>
          <w:szCs w:val="24"/>
        </w:rPr>
        <w:t>ής</w:t>
      </w:r>
      <w:proofErr w:type="spellEnd"/>
      <w:r w:rsidRPr="00B96E89">
        <w:rPr>
          <w:rFonts w:ascii="Arial" w:hAnsi="Arial" w:cs="Arial"/>
          <w:sz w:val="24"/>
          <w:szCs w:val="24"/>
        </w:rPr>
        <w:t xml:space="preserve"> ανειδίκευ</w:t>
      </w:r>
      <w:r w:rsidR="00562C4E" w:rsidRPr="00B96E89">
        <w:rPr>
          <w:rFonts w:ascii="Arial" w:hAnsi="Arial" w:cs="Arial"/>
          <w:sz w:val="24"/>
          <w:szCs w:val="24"/>
        </w:rPr>
        <w:t>του ιατρού</w:t>
      </w:r>
      <w:r w:rsidRPr="00B96E89">
        <w:rPr>
          <w:rFonts w:ascii="Arial" w:hAnsi="Arial" w:cs="Arial"/>
          <w:sz w:val="24"/>
          <w:szCs w:val="24"/>
        </w:rPr>
        <w:t>), έναν/μία νοσηλευτή/</w:t>
      </w:r>
      <w:proofErr w:type="spellStart"/>
      <w:r w:rsidRPr="00B96E89">
        <w:rPr>
          <w:rFonts w:ascii="Arial" w:hAnsi="Arial" w:cs="Arial"/>
          <w:sz w:val="24"/>
          <w:szCs w:val="24"/>
        </w:rPr>
        <w:t>τρια</w:t>
      </w:r>
      <w:proofErr w:type="spellEnd"/>
      <w:r w:rsidRPr="00B96E89">
        <w:rPr>
          <w:rFonts w:ascii="Arial" w:hAnsi="Arial" w:cs="Arial"/>
          <w:sz w:val="24"/>
          <w:szCs w:val="24"/>
        </w:rPr>
        <w:t xml:space="preserve"> και έναν/μία κοινωνικό/ή λειτουργό</w:t>
      </w:r>
      <w:r w:rsidR="00562C4E" w:rsidRPr="00B96E89">
        <w:rPr>
          <w:rFonts w:ascii="Arial" w:hAnsi="Arial" w:cs="Arial"/>
          <w:sz w:val="24"/>
          <w:szCs w:val="24"/>
        </w:rPr>
        <w:t>, των οποίων την επιμόρφωση αναλαμβάνει ο φορέας που λειτουργεί τον ΧΕΧ</w:t>
      </w:r>
      <w:r w:rsidRPr="00B96E89">
        <w:rPr>
          <w:rFonts w:ascii="Arial" w:hAnsi="Arial" w:cs="Arial"/>
          <w:sz w:val="24"/>
          <w:szCs w:val="24"/>
        </w:rPr>
        <w:t>. Το προσωπικό ασφάλειας-φύλαξης, καθαριότητας, καθώς και το τεχνικό και διοικητικό προσωπικό παρέχεται από τον φορέα που λειτουργεί τον ΧΕΧ.</w:t>
      </w:r>
    </w:p>
    <w:p w:rsidR="00C2140B" w:rsidRPr="00B96E89" w:rsidRDefault="00C2140B" w:rsidP="00C2140B">
      <w:pPr>
        <w:widowControl/>
        <w:tabs>
          <w:tab w:val="left" w:pos="2880"/>
          <w:tab w:val="left" w:pos="5220"/>
        </w:tabs>
        <w:spacing w:line="276" w:lineRule="auto"/>
        <w:ind w:right="-99"/>
        <w:jc w:val="both"/>
        <w:outlineLvl w:val="0"/>
        <w:rPr>
          <w:rFonts w:ascii="Arial" w:hAnsi="Arial" w:cs="Arial"/>
          <w:sz w:val="24"/>
          <w:szCs w:val="24"/>
        </w:rPr>
      </w:pPr>
    </w:p>
    <w:p w:rsidR="00C2140B" w:rsidRPr="00B96E89" w:rsidRDefault="00C2140B" w:rsidP="00C2140B">
      <w:pPr>
        <w:widowControl/>
        <w:tabs>
          <w:tab w:val="left" w:pos="2880"/>
          <w:tab w:val="left" w:pos="5220"/>
        </w:tabs>
        <w:spacing w:line="276" w:lineRule="auto"/>
        <w:ind w:right="-99"/>
        <w:jc w:val="both"/>
        <w:outlineLvl w:val="0"/>
        <w:rPr>
          <w:rFonts w:ascii="Arial" w:hAnsi="Arial" w:cs="Arial"/>
          <w:sz w:val="24"/>
          <w:szCs w:val="24"/>
        </w:rPr>
      </w:pPr>
      <w:r w:rsidRPr="00B96E89">
        <w:rPr>
          <w:rFonts w:ascii="Arial" w:hAnsi="Arial" w:cs="Arial"/>
          <w:sz w:val="24"/>
          <w:szCs w:val="24"/>
        </w:rPr>
        <w:t>2. Η ομάδα προσωπικού του ΧΕΧ δύναται να περιλαμβάνει και άλλες ιατρικές ειδικότητες, ειδικούς/</w:t>
      </w:r>
      <w:proofErr w:type="spellStart"/>
      <w:r w:rsidRPr="00B96E89">
        <w:rPr>
          <w:rFonts w:ascii="Arial" w:hAnsi="Arial" w:cs="Arial"/>
          <w:sz w:val="24"/>
          <w:szCs w:val="24"/>
        </w:rPr>
        <w:t>ές</w:t>
      </w:r>
      <w:proofErr w:type="spellEnd"/>
      <w:r w:rsidRPr="00B96E89">
        <w:rPr>
          <w:rFonts w:ascii="Arial" w:hAnsi="Arial" w:cs="Arial"/>
          <w:sz w:val="24"/>
          <w:szCs w:val="24"/>
        </w:rPr>
        <w:t xml:space="preserve"> θεραπευτές/</w:t>
      </w:r>
      <w:proofErr w:type="spellStart"/>
      <w:r w:rsidRPr="00B96E89">
        <w:rPr>
          <w:rFonts w:ascii="Arial" w:hAnsi="Arial" w:cs="Arial"/>
          <w:sz w:val="24"/>
          <w:szCs w:val="24"/>
        </w:rPr>
        <w:t>τριες</w:t>
      </w:r>
      <w:proofErr w:type="spellEnd"/>
      <w:r w:rsidRPr="00B96E89">
        <w:rPr>
          <w:rFonts w:ascii="Arial" w:hAnsi="Arial" w:cs="Arial"/>
          <w:sz w:val="24"/>
          <w:szCs w:val="24"/>
        </w:rPr>
        <w:t xml:space="preserve"> εμψυχωτές/</w:t>
      </w:r>
      <w:proofErr w:type="spellStart"/>
      <w:r w:rsidRPr="00B96E89">
        <w:rPr>
          <w:rFonts w:ascii="Arial" w:hAnsi="Arial" w:cs="Arial"/>
          <w:sz w:val="24"/>
          <w:szCs w:val="24"/>
        </w:rPr>
        <w:t>τριες</w:t>
      </w:r>
      <w:proofErr w:type="spellEnd"/>
      <w:r w:rsidRPr="00B96E89">
        <w:rPr>
          <w:rFonts w:ascii="Arial" w:hAnsi="Arial" w:cs="Arial"/>
          <w:sz w:val="24"/>
          <w:szCs w:val="24"/>
        </w:rPr>
        <w:t xml:space="preserve"> και επιπλέον διοικητικό προσωπικό ανάλογα με τι ιδιαίτερες ανάγκες του συγκεκριμένου ΧΕΧ, όπως αυτές τεκμηριώνονται στον κανονισμό του.</w:t>
      </w:r>
    </w:p>
    <w:p w:rsidR="00C2140B" w:rsidRPr="00B96E89" w:rsidRDefault="00C2140B" w:rsidP="00C2140B">
      <w:pPr>
        <w:widowControl/>
        <w:tabs>
          <w:tab w:val="left" w:pos="2880"/>
          <w:tab w:val="left" w:pos="5220"/>
        </w:tabs>
        <w:spacing w:line="276" w:lineRule="auto"/>
        <w:ind w:right="-99"/>
        <w:jc w:val="both"/>
        <w:outlineLvl w:val="0"/>
        <w:rPr>
          <w:rFonts w:ascii="Arial" w:hAnsi="Arial" w:cs="Arial"/>
          <w:sz w:val="24"/>
          <w:szCs w:val="24"/>
        </w:rPr>
      </w:pPr>
    </w:p>
    <w:p w:rsidR="00C2140B" w:rsidRPr="00B96E89" w:rsidRDefault="00C2140B" w:rsidP="00C2140B">
      <w:pPr>
        <w:widowControl/>
        <w:tabs>
          <w:tab w:val="left" w:pos="2880"/>
          <w:tab w:val="left" w:pos="5220"/>
        </w:tabs>
        <w:spacing w:line="276" w:lineRule="auto"/>
        <w:ind w:right="-99"/>
        <w:jc w:val="both"/>
        <w:outlineLvl w:val="0"/>
        <w:rPr>
          <w:rFonts w:ascii="Arial" w:hAnsi="Arial" w:cs="Arial"/>
          <w:sz w:val="24"/>
          <w:szCs w:val="24"/>
        </w:rPr>
      </w:pPr>
      <w:r w:rsidRPr="00B96E89">
        <w:rPr>
          <w:rFonts w:ascii="Arial" w:hAnsi="Arial" w:cs="Arial"/>
          <w:sz w:val="24"/>
          <w:szCs w:val="24"/>
        </w:rPr>
        <w:t>3. Η στελέχωση του Χώρου Εποπτευόμενης Χρήσης ορίζεται σαφώς στην άδεια λειτουργίας του ΧΕΧ που χορηγείται από τον Υπουργό Υγείας, καθώς και στον κανονισμό λειτουργίας του.</w:t>
      </w:r>
    </w:p>
    <w:p w:rsidR="00C2140B" w:rsidRPr="00B96E89" w:rsidRDefault="00C2140B" w:rsidP="00921EBE">
      <w:pPr>
        <w:spacing w:line="276" w:lineRule="auto"/>
        <w:jc w:val="both"/>
        <w:rPr>
          <w:rFonts w:ascii="Arial" w:eastAsia="Arial" w:hAnsi="Arial" w:cs="Arial"/>
          <w:sz w:val="24"/>
          <w:szCs w:val="24"/>
          <w:lang w:bidi="el-GR"/>
        </w:rPr>
      </w:pPr>
    </w:p>
    <w:p w:rsidR="00C2140B" w:rsidRPr="00B96E89" w:rsidRDefault="00C2140B" w:rsidP="00921EBE">
      <w:pPr>
        <w:spacing w:line="276" w:lineRule="auto"/>
        <w:jc w:val="both"/>
        <w:rPr>
          <w:rFonts w:ascii="Arial" w:eastAsia="Arial" w:hAnsi="Arial" w:cs="Arial"/>
          <w:sz w:val="24"/>
          <w:szCs w:val="24"/>
          <w:lang w:bidi="el-GR"/>
        </w:rPr>
      </w:pPr>
    </w:p>
    <w:p w:rsidR="00C2140B" w:rsidRPr="00B96E89" w:rsidRDefault="00C2140B" w:rsidP="00C2140B">
      <w:pPr>
        <w:widowControl/>
        <w:tabs>
          <w:tab w:val="left" w:pos="2880"/>
          <w:tab w:val="left" w:pos="5220"/>
        </w:tabs>
        <w:spacing w:line="276" w:lineRule="auto"/>
        <w:ind w:right="-514"/>
        <w:jc w:val="center"/>
        <w:outlineLvl w:val="0"/>
        <w:rPr>
          <w:rFonts w:ascii="Arial" w:hAnsi="Arial" w:cs="Arial"/>
          <w:b/>
          <w:sz w:val="24"/>
          <w:szCs w:val="24"/>
        </w:rPr>
      </w:pPr>
      <w:r w:rsidRPr="00B96E89">
        <w:rPr>
          <w:rFonts w:ascii="Arial" w:hAnsi="Arial" w:cs="Arial"/>
          <w:b/>
          <w:sz w:val="24"/>
          <w:szCs w:val="24"/>
        </w:rPr>
        <w:t>ΑΡΘΡΟ 5</w:t>
      </w:r>
    </w:p>
    <w:p w:rsidR="00C2140B" w:rsidRPr="00B96E89" w:rsidRDefault="00C2140B" w:rsidP="00C2140B">
      <w:pPr>
        <w:widowControl/>
        <w:tabs>
          <w:tab w:val="left" w:pos="2880"/>
          <w:tab w:val="left" w:pos="5220"/>
        </w:tabs>
        <w:spacing w:line="276" w:lineRule="auto"/>
        <w:ind w:right="-514"/>
        <w:jc w:val="center"/>
        <w:outlineLvl w:val="0"/>
        <w:rPr>
          <w:rFonts w:ascii="Arial" w:hAnsi="Arial" w:cs="Arial"/>
          <w:b/>
          <w:sz w:val="24"/>
          <w:szCs w:val="24"/>
        </w:rPr>
      </w:pPr>
      <w:r w:rsidRPr="00B96E89">
        <w:rPr>
          <w:rFonts w:ascii="Arial" w:hAnsi="Arial" w:cs="Arial"/>
          <w:b/>
          <w:sz w:val="24"/>
          <w:szCs w:val="24"/>
        </w:rPr>
        <w:t>ΜΗΤΡΩΟ ΚΑΤΑΓΡΑΦΗΣ ΛΗΠΤΩΝ ΥΠΗΡΕΣΙΩΝ ΤΩΝ ΧΕΧ</w:t>
      </w: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2"/>
          <w:szCs w:val="22"/>
        </w:rPr>
      </w:pP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1. Η εύρυθμη λειτουργία των ΧΕΧ διασφαλίζεται με την τήρηση του</w:t>
      </w:r>
      <w:r w:rsidR="005D3234">
        <w:rPr>
          <w:rFonts w:ascii="Arial" w:hAnsi="Arial" w:cs="Arial"/>
          <w:sz w:val="24"/>
          <w:szCs w:val="24"/>
        </w:rPr>
        <w:t xml:space="preserve"> ηλεκτρονικού</w:t>
      </w:r>
      <w:r w:rsidRPr="00B96E89">
        <w:rPr>
          <w:rFonts w:ascii="Arial" w:hAnsi="Arial" w:cs="Arial"/>
          <w:sz w:val="24"/>
          <w:szCs w:val="24"/>
        </w:rPr>
        <w:t xml:space="preserve"> Μητρώου Καταγραφής των Ληπτών Υπηρεσιών του. Σκοπός του μητρώου είναι:</w:t>
      </w: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Α. Η καταγραφή των στοιχείων των ληπτών/</w:t>
      </w:r>
      <w:proofErr w:type="spellStart"/>
      <w:r w:rsidRPr="00B96E89">
        <w:rPr>
          <w:rFonts w:ascii="Arial" w:hAnsi="Arial" w:cs="Arial"/>
          <w:sz w:val="24"/>
          <w:szCs w:val="24"/>
        </w:rPr>
        <w:t>ριών</w:t>
      </w:r>
      <w:proofErr w:type="spellEnd"/>
      <w:r w:rsidRPr="00B96E89">
        <w:rPr>
          <w:rFonts w:ascii="Arial" w:hAnsi="Arial" w:cs="Arial"/>
          <w:sz w:val="24"/>
          <w:szCs w:val="24"/>
        </w:rPr>
        <w:t xml:space="preserve"> των παρεχόμενων υπηρεσιών, η οποία διασφαλίζει</w:t>
      </w:r>
      <w:r w:rsidR="00421F8E" w:rsidRPr="00B96E89">
        <w:rPr>
          <w:rFonts w:ascii="Arial" w:hAnsi="Arial" w:cs="Arial"/>
          <w:sz w:val="24"/>
          <w:szCs w:val="24"/>
        </w:rPr>
        <w:t>, μεταξύ άλλων,</w:t>
      </w:r>
      <w:r w:rsidRPr="00B96E89">
        <w:rPr>
          <w:rFonts w:ascii="Arial" w:hAnsi="Arial" w:cs="Arial"/>
          <w:sz w:val="24"/>
          <w:szCs w:val="24"/>
        </w:rPr>
        <w:t xml:space="preserve"> το συνεχές της φροντίδας.</w:t>
      </w: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Β. Η εκτίμηση του πληθυσμού στον οποίο π</w:t>
      </w:r>
      <w:r w:rsidR="00421F8E" w:rsidRPr="00B96E89">
        <w:rPr>
          <w:rFonts w:ascii="Arial" w:hAnsi="Arial" w:cs="Arial"/>
          <w:sz w:val="24"/>
          <w:szCs w:val="24"/>
        </w:rPr>
        <w:t xml:space="preserve">αρέχει υπηρεσίες ο ΧΕΧ και των </w:t>
      </w:r>
      <w:r w:rsidRPr="00B96E89">
        <w:rPr>
          <w:rFonts w:ascii="Arial" w:hAnsi="Arial" w:cs="Arial"/>
          <w:sz w:val="24"/>
          <w:szCs w:val="24"/>
        </w:rPr>
        <w:t>χαρακτηριστικών αυτού του πληθυσμού,</w:t>
      </w:r>
      <w:r w:rsidR="001E5B44" w:rsidRPr="00B96E89">
        <w:rPr>
          <w:rFonts w:ascii="Arial" w:hAnsi="Arial" w:cs="Arial"/>
          <w:sz w:val="24"/>
          <w:szCs w:val="24"/>
        </w:rPr>
        <w:t xml:space="preserve"> κατά τρόπο</w:t>
      </w:r>
      <w:r w:rsidRPr="00B96E89">
        <w:rPr>
          <w:rFonts w:ascii="Arial" w:hAnsi="Arial" w:cs="Arial"/>
          <w:sz w:val="24"/>
          <w:szCs w:val="24"/>
        </w:rPr>
        <w:t xml:space="preserve"> ώστε να είναι σε θέση ο φορέας που λειτουργεί τον ΧΕΧ και το Υπουργείο Υγείας να αξιολογεί τις παρεχόμενες υπηρεσίες</w:t>
      </w:r>
      <w:r w:rsidR="005D3234">
        <w:rPr>
          <w:rFonts w:ascii="Arial" w:hAnsi="Arial" w:cs="Arial"/>
          <w:sz w:val="24"/>
          <w:szCs w:val="24"/>
        </w:rPr>
        <w:t xml:space="preserve"> και να διαθέτει σχετικά επιδημιολογικά στοιχεία</w:t>
      </w:r>
      <w:r w:rsidRPr="00B96E89">
        <w:rPr>
          <w:rFonts w:ascii="Arial" w:hAnsi="Arial" w:cs="Arial"/>
          <w:sz w:val="24"/>
          <w:szCs w:val="24"/>
        </w:rPr>
        <w:t>.</w:t>
      </w: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 xml:space="preserve">Γ. Η στατιστική επεξεργασία και ερευνητική αξιοποίηση αυτών των στοιχείων, αφού </w:t>
      </w:r>
      <w:proofErr w:type="spellStart"/>
      <w:r w:rsidRPr="00B96E89">
        <w:rPr>
          <w:rFonts w:ascii="Arial" w:hAnsi="Arial" w:cs="Arial"/>
          <w:sz w:val="24"/>
          <w:szCs w:val="24"/>
        </w:rPr>
        <w:t>ανωνυμοποιηθούν</w:t>
      </w:r>
      <w:proofErr w:type="spellEnd"/>
      <w:r w:rsidRPr="00B96E89">
        <w:rPr>
          <w:rFonts w:ascii="Arial" w:hAnsi="Arial" w:cs="Arial"/>
          <w:sz w:val="24"/>
          <w:szCs w:val="24"/>
        </w:rPr>
        <w:t>, ώστε να προστατεύονται τα προσωπικά δεδομένα των ληπτών/</w:t>
      </w:r>
      <w:proofErr w:type="spellStart"/>
      <w:r w:rsidRPr="00B96E89">
        <w:rPr>
          <w:rFonts w:ascii="Arial" w:hAnsi="Arial" w:cs="Arial"/>
          <w:sz w:val="24"/>
          <w:szCs w:val="24"/>
        </w:rPr>
        <w:t>ριών</w:t>
      </w:r>
      <w:proofErr w:type="spellEnd"/>
      <w:r w:rsidRPr="00B96E89">
        <w:rPr>
          <w:rFonts w:ascii="Arial" w:hAnsi="Arial" w:cs="Arial"/>
          <w:sz w:val="24"/>
          <w:szCs w:val="24"/>
        </w:rPr>
        <w:t xml:space="preserve"> της υπηρεσίας.</w:t>
      </w: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 xml:space="preserve">2. Κάθε φορέας του άρθρου 51 του ν. 4139/2013 που αναπτύσσει τον ΧΕΧ τηρεί ενιαίο </w:t>
      </w:r>
      <w:r w:rsidR="005D3234">
        <w:rPr>
          <w:rFonts w:ascii="Arial" w:hAnsi="Arial" w:cs="Arial"/>
          <w:sz w:val="24"/>
          <w:szCs w:val="24"/>
        </w:rPr>
        <w:t xml:space="preserve">ηλεκτρονικό </w:t>
      </w:r>
      <w:r w:rsidRPr="00B96E89">
        <w:rPr>
          <w:rFonts w:ascii="Arial" w:hAnsi="Arial" w:cs="Arial"/>
          <w:sz w:val="24"/>
          <w:szCs w:val="24"/>
        </w:rPr>
        <w:t>μητρώο για τους Χώρους Εποπτευόμενης Χρήσης που λειτουργεί.</w:t>
      </w: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lastRenderedPageBreak/>
        <w:t>3. Κατά την πρώτη επαφή του/της λήπτη/</w:t>
      </w:r>
      <w:proofErr w:type="spellStart"/>
      <w:r w:rsidRPr="00B96E89">
        <w:rPr>
          <w:rFonts w:ascii="Arial" w:hAnsi="Arial" w:cs="Arial"/>
          <w:sz w:val="24"/>
          <w:szCs w:val="24"/>
        </w:rPr>
        <w:t>ριας</w:t>
      </w:r>
      <w:proofErr w:type="spellEnd"/>
      <w:r w:rsidRPr="00B96E89">
        <w:rPr>
          <w:rFonts w:ascii="Arial" w:hAnsi="Arial" w:cs="Arial"/>
          <w:sz w:val="24"/>
          <w:szCs w:val="24"/>
        </w:rPr>
        <w:t xml:space="preserve"> υπηρεσιών με τον ΧΕΧ, δηλώνονται και καταχωρίζονται προσωπικά (αναγνωριστικά) στοιχεία του/της με </w:t>
      </w:r>
      <w:proofErr w:type="spellStart"/>
      <w:r w:rsidRPr="00B96E89">
        <w:rPr>
          <w:rFonts w:ascii="Arial" w:hAnsi="Arial" w:cs="Arial"/>
          <w:sz w:val="24"/>
          <w:szCs w:val="24"/>
        </w:rPr>
        <w:t>αυτοαναφορά</w:t>
      </w:r>
      <w:proofErr w:type="spellEnd"/>
      <w:r w:rsidRPr="00B96E89">
        <w:rPr>
          <w:rFonts w:ascii="Arial" w:hAnsi="Arial" w:cs="Arial"/>
          <w:sz w:val="24"/>
          <w:szCs w:val="24"/>
        </w:rPr>
        <w:t xml:space="preserve">. Η καταχώριση γίνεται με τη </w:t>
      </w:r>
      <w:r w:rsidR="001E5B44" w:rsidRPr="00B96E89">
        <w:rPr>
          <w:rFonts w:ascii="Arial" w:hAnsi="Arial" w:cs="Arial"/>
          <w:sz w:val="24"/>
          <w:szCs w:val="24"/>
        </w:rPr>
        <w:t>συγκατάθεση</w:t>
      </w:r>
      <w:r w:rsidRPr="00B96E89">
        <w:rPr>
          <w:rFonts w:ascii="Arial" w:hAnsi="Arial" w:cs="Arial"/>
          <w:sz w:val="24"/>
          <w:szCs w:val="24"/>
        </w:rPr>
        <w:t xml:space="preserve"> του/της λήπτη/</w:t>
      </w:r>
      <w:proofErr w:type="spellStart"/>
      <w:r w:rsidRPr="00B96E89">
        <w:rPr>
          <w:rFonts w:ascii="Arial" w:hAnsi="Arial" w:cs="Arial"/>
          <w:sz w:val="24"/>
          <w:szCs w:val="24"/>
        </w:rPr>
        <w:t>ριας</w:t>
      </w:r>
      <w:proofErr w:type="spellEnd"/>
      <w:r w:rsidRPr="00B96E89">
        <w:rPr>
          <w:rFonts w:ascii="Arial" w:hAnsi="Arial" w:cs="Arial"/>
          <w:sz w:val="24"/>
          <w:szCs w:val="24"/>
        </w:rPr>
        <w:t xml:space="preserve">, αφού ο/η τελευταίος/α ενημερωθεί πλήρως και λεπτομερώς για τους σκοπούς λειτουργίας του Μητρώου, τα πρόσωπα που έχουν ή δύνανται να έχουν πρόσβαση σε αυτό και τα στοιχεία που καταχωρίζονται σε αυτό. Κατά τις επόμενες επισκέψεις </w:t>
      </w:r>
      <w:proofErr w:type="spellStart"/>
      <w:r w:rsidRPr="00B96E89">
        <w:rPr>
          <w:rFonts w:ascii="Arial" w:hAnsi="Arial" w:cs="Arial"/>
          <w:sz w:val="24"/>
          <w:szCs w:val="24"/>
        </w:rPr>
        <w:t>επικαιροποιείται</w:t>
      </w:r>
      <w:proofErr w:type="spellEnd"/>
      <w:r w:rsidRPr="00B96E89">
        <w:rPr>
          <w:rFonts w:ascii="Arial" w:hAnsi="Arial" w:cs="Arial"/>
          <w:sz w:val="24"/>
          <w:szCs w:val="24"/>
        </w:rPr>
        <w:t xml:space="preserve"> η καταχώριση του/της λήπτη/</w:t>
      </w:r>
      <w:proofErr w:type="spellStart"/>
      <w:r w:rsidRPr="00B96E89">
        <w:rPr>
          <w:rFonts w:ascii="Arial" w:hAnsi="Arial" w:cs="Arial"/>
          <w:sz w:val="24"/>
          <w:szCs w:val="24"/>
        </w:rPr>
        <w:t>ριας</w:t>
      </w:r>
      <w:proofErr w:type="spellEnd"/>
      <w:r w:rsidRPr="00B96E89">
        <w:rPr>
          <w:rFonts w:ascii="Arial" w:hAnsi="Arial" w:cs="Arial"/>
          <w:sz w:val="24"/>
          <w:szCs w:val="24"/>
        </w:rPr>
        <w:t xml:space="preserve"> στο Μητρώο Καταγραφής Ληπτών Υπηρεσιών, εφόσον τα στοιχεία αυτά επαληθεύονται μέσω </w:t>
      </w:r>
      <w:proofErr w:type="spellStart"/>
      <w:r w:rsidRPr="00B96E89">
        <w:rPr>
          <w:rFonts w:ascii="Arial" w:hAnsi="Arial" w:cs="Arial"/>
          <w:sz w:val="24"/>
          <w:szCs w:val="24"/>
        </w:rPr>
        <w:t>ταυτοποιητικών</w:t>
      </w:r>
      <w:proofErr w:type="spellEnd"/>
      <w:r w:rsidRPr="00B96E89">
        <w:rPr>
          <w:rFonts w:ascii="Arial" w:hAnsi="Arial" w:cs="Arial"/>
          <w:sz w:val="24"/>
          <w:szCs w:val="24"/>
        </w:rPr>
        <w:t xml:space="preserve"> εγγράφων</w:t>
      </w:r>
      <w:r w:rsidR="005D3234">
        <w:rPr>
          <w:rFonts w:ascii="Arial" w:hAnsi="Arial" w:cs="Arial"/>
          <w:sz w:val="24"/>
          <w:szCs w:val="24"/>
        </w:rPr>
        <w:t xml:space="preserve"> (</w:t>
      </w:r>
      <w:r w:rsidR="00F579B5">
        <w:rPr>
          <w:rFonts w:ascii="Arial" w:hAnsi="Arial" w:cs="Arial"/>
          <w:sz w:val="24"/>
          <w:szCs w:val="24"/>
        </w:rPr>
        <w:t xml:space="preserve">όπως για παράδειγμα, </w:t>
      </w:r>
      <w:r w:rsidR="00EF5451">
        <w:rPr>
          <w:rFonts w:ascii="Arial" w:hAnsi="Arial" w:cs="Arial"/>
          <w:sz w:val="24"/>
          <w:szCs w:val="24"/>
        </w:rPr>
        <w:t xml:space="preserve">αστυνομική </w:t>
      </w:r>
      <w:r w:rsidR="005D3234">
        <w:rPr>
          <w:rFonts w:ascii="Arial" w:hAnsi="Arial" w:cs="Arial"/>
          <w:sz w:val="24"/>
          <w:szCs w:val="24"/>
        </w:rPr>
        <w:t>ταυτότητα, διαβατήριο, δίπλ</w:t>
      </w:r>
      <w:r w:rsidR="00EF5451">
        <w:rPr>
          <w:rFonts w:ascii="Arial" w:hAnsi="Arial" w:cs="Arial"/>
          <w:sz w:val="24"/>
          <w:szCs w:val="24"/>
        </w:rPr>
        <w:t xml:space="preserve">ωμα οδήγησης, βιβλιάριο υγείας, δελτίο ταυτότητας ομογενούς, </w:t>
      </w:r>
      <w:r w:rsidR="008D15D6">
        <w:rPr>
          <w:rFonts w:ascii="Arial" w:hAnsi="Arial" w:cs="Arial"/>
          <w:sz w:val="24"/>
          <w:szCs w:val="24"/>
        </w:rPr>
        <w:t xml:space="preserve">πιστοποιητικό γέννησης ή </w:t>
      </w:r>
      <w:r w:rsidR="00EF5451" w:rsidRPr="00EF5451">
        <w:rPr>
          <w:rFonts w:ascii="Arial" w:hAnsi="Arial" w:cs="Arial"/>
          <w:sz w:val="24"/>
          <w:szCs w:val="24"/>
        </w:rPr>
        <w:t>πιστοποιητικό οικογενειακής κατάστασης επίσημα μεταφρασμένο στα ελληνικά</w:t>
      </w:r>
      <w:r w:rsidR="008D15D6">
        <w:rPr>
          <w:rFonts w:ascii="Arial" w:hAnsi="Arial" w:cs="Arial"/>
          <w:sz w:val="24"/>
          <w:szCs w:val="24"/>
        </w:rPr>
        <w:t>, άδεια διαμονής διεθνούς προστασίας, δελτίο αιτούντα/ούσας διεθνούς προστασίας, δελτίο αιτούντα/</w:t>
      </w:r>
      <w:r w:rsidR="00F26944">
        <w:rPr>
          <w:rFonts w:ascii="Arial" w:hAnsi="Arial" w:cs="Arial"/>
          <w:sz w:val="24"/>
          <w:szCs w:val="24"/>
        </w:rPr>
        <w:t>ού</w:t>
      </w:r>
      <w:r w:rsidR="008D15D6">
        <w:rPr>
          <w:rFonts w:ascii="Arial" w:hAnsi="Arial" w:cs="Arial"/>
          <w:sz w:val="24"/>
          <w:szCs w:val="24"/>
        </w:rPr>
        <w:t>σας ασύλου α</w:t>
      </w:r>
      <w:r w:rsidR="008D15D6" w:rsidRPr="008D15D6">
        <w:rPr>
          <w:rFonts w:ascii="Arial" w:hAnsi="Arial" w:cs="Arial"/>
          <w:sz w:val="24"/>
          <w:szCs w:val="24"/>
        </w:rPr>
        <w:t>λλοδαπού</w:t>
      </w:r>
      <w:r w:rsidR="008D15D6">
        <w:rPr>
          <w:rFonts w:ascii="Arial" w:hAnsi="Arial" w:cs="Arial"/>
          <w:sz w:val="24"/>
          <w:szCs w:val="24"/>
        </w:rPr>
        <w:t>/</w:t>
      </w:r>
      <w:proofErr w:type="spellStart"/>
      <w:r w:rsidR="008D15D6">
        <w:rPr>
          <w:rFonts w:ascii="Arial" w:hAnsi="Arial" w:cs="Arial"/>
          <w:sz w:val="24"/>
          <w:szCs w:val="24"/>
        </w:rPr>
        <w:t>ής</w:t>
      </w:r>
      <w:proofErr w:type="spellEnd"/>
      <w:r w:rsidR="005D3234">
        <w:rPr>
          <w:rFonts w:ascii="Arial" w:hAnsi="Arial" w:cs="Arial"/>
          <w:sz w:val="24"/>
          <w:szCs w:val="24"/>
        </w:rPr>
        <w:t>)</w:t>
      </w:r>
      <w:r w:rsidRPr="00B96E89">
        <w:rPr>
          <w:rFonts w:ascii="Arial" w:hAnsi="Arial" w:cs="Arial"/>
          <w:sz w:val="24"/>
          <w:szCs w:val="24"/>
        </w:rPr>
        <w:t>.</w:t>
      </w: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4. Συγκεκριμένα στο Μητρώο καταχωρίζονται:</w:t>
      </w: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 xml:space="preserve">Α. Το όνομα </w:t>
      </w:r>
      <w:r w:rsidR="005D3234">
        <w:rPr>
          <w:rFonts w:ascii="Arial" w:hAnsi="Arial" w:cs="Arial"/>
          <w:sz w:val="24"/>
          <w:szCs w:val="24"/>
        </w:rPr>
        <w:t xml:space="preserve">και το επώνυμο </w:t>
      </w:r>
      <w:r w:rsidRPr="00B96E89">
        <w:rPr>
          <w:rFonts w:ascii="Arial" w:hAnsi="Arial" w:cs="Arial"/>
          <w:sz w:val="24"/>
          <w:szCs w:val="24"/>
        </w:rPr>
        <w:t>του/της λήπτη/</w:t>
      </w:r>
      <w:proofErr w:type="spellStart"/>
      <w:r w:rsidRPr="00B96E89">
        <w:rPr>
          <w:rFonts w:ascii="Arial" w:hAnsi="Arial" w:cs="Arial"/>
          <w:sz w:val="24"/>
          <w:szCs w:val="24"/>
        </w:rPr>
        <w:t>ριας</w:t>
      </w:r>
      <w:proofErr w:type="spellEnd"/>
      <w:r w:rsidRPr="00B96E89">
        <w:rPr>
          <w:rFonts w:ascii="Arial" w:hAnsi="Arial" w:cs="Arial"/>
          <w:sz w:val="24"/>
          <w:szCs w:val="24"/>
        </w:rPr>
        <w:t xml:space="preserve"> των υπηρεσιών.</w:t>
      </w: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 xml:space="preserve">Β. Η </w:t>
      </w:r>
      <w:r w:rsidR="00421F8E" w:rsidRPr="00B96E89">
        <w:rPr>
          <w:rFonts w:ascii="Arial" w:hAnsi="Arial" w:cs="Arial"/>
          <w:sz w:val="24"/>
          <w:szCs w:val="24"/>
        </w:rPr>
        <w:t>ημερομηνία γέννησής του/της</w:t>
      </w:r>
      <w:r w:rsidRPr="00B96E89">
        <w:rPr>
          <w:rFonts w:ascii="Arial" w:hAnsi="Arial" w:cs="Arial"/>
          <w:sz w:val="24"/>
          <w:szCs w:val="24"/>
        </w:rPr>
        <w:t>.</w:t>
      </w:r>
    </w:p>
    <w:p w:rsidR="00421F8E" w:rsidRPr="00B96E89" w:rsidRDefault="00421F8E"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Γ. Το φύλο του/της λήπτη/</w:t>
      </w:r>
      <w:proofErr w:type="spellStart"/>
      <w:r w:rsidRPr="00B96E89">
        <w:rPr>
          <w:rFonts w:ascii="Arial" w:hAnsi="Arial" w:cs="Arial"/>
          <w:sz w:val="24"/>
          <w:szCs w:val="24"/>
        </w:rPr>
        <w:t>ριας</w:t>
      </w:r>
      <w:proofErr w:type="spellEnd"/>
      <w:r w:rsidRPr="00B96E89">
        <w:rPr>
          <w:rFonts w:ascii="Arial" w:hAnsi="Arial" w:cs="Arial"/>
          <w:sz w:val="24"/>
          <w:szCs w:val="24"/>
        </w:rPr>
        <w:t xml:space="preserve"> των υπηρεσιών</w:t>
      </w:r>
      <w:r w:rsidR="005D3234">
        <w:rPr>
          <w:rFonts w:ascii="Arial" w:hAnsi="Arial" w:cs="Arial"/>
          <w:sz w:val="24"/>
          <w:szCs w:val="24"/>
        </w:rPr>
        <w:t>, κατά δήλωση του/της</w:t>
      </w:r>
      <w:r w:rsidRPr="00B96E89">
        <w:rPr>
          <w:rFonts w:ascii="Arial" w:hAnsi="Arial" w:cs="Arial"/>
          <w:sz w:val="24"/>
          <w:szCs w:val="24"/>
        </w:rPr>
        <w:t>.</w:t>
      </w:r>
    </w:p>
    <w:p w:rsidR="00421F8E" w:rsidRPr="00B96E89" w:rsidRDefault="00421F8E"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Δ. Όνομα μητέρας και πατέρα του/της λήπτη/</w:t>
      </w:r>
      <w:proofErr w:type="spellStart"/>
      <w:r w:rsidRPr="00B96E89">
        <w:rPr>
          <w:rFonts w:ascii="Arial" w:hAnsi="Arial" w:cs="Arial"/>
          <w:sz w:val="24"/>
          <w:szCs w:val="24"/>
        </w:rPr>
        <w:t>ριας</w:t>
      </w:r>
      <w:proofErr w:type="spellEnd"/>
      <w:r w:rsidRPr="00B96E89">
        <w:rPr>
          <w:rFonts w:ascii="Arial" w:hAnsi="Arial" w:cs="Arial"/>
          <w:sz w:val="24"/>
          <w:szCs w:val="24"/>
        </w:rPr>
        <w:t xml:space="preserve"> των υπηρεσιών.</w:t>
      </w:r>
    </w:p>
    <w:p w:rsidR="00C2140B" w:rsidRPr="00B96E89" w:rsidRDefault="00421F8E"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Ε</w:t>
      </w:r>
      <w:r w:rsidR="00C2140B" w:rsidRPr="00B96E89">
        <w:rPr>
          <w:rFonts w:ascii="Arial" w:hAnsi="Arial" w:cs="Arial"/>
          <w:sz w:val="24"/>
          <w:szCs w:val="24"/>
        </w:rPr>
        <w:t>. Το είδος της ουσίας</w:t>
      </w:r>
      <w:r w:rsidRPr="00B96E89">
        <w:rPr>
          <w:rFonts w:ascii="Arial" w:hAnsi="Arial" w:cs="Arial"/>
          <w:sz w:val="24"/>
          <w:szCs w:val="24"/>
        </w:rPr>
        <w:t xml:space="preserve"> κύριας χρήσης</w:t>
      </w:r>
      <w:r w:rsidR="00F26944">
        <w:rPr>
          <w:rFonts w:ascii="Arial" w:hAnsi="Arial" w:cs="Arial"/>
          <w:sz w:val="24"/>
          <w:szCs w:val="24"/>
        </w:rPr>
        <w:t>, κατά δήλωση του</w:t>
      </w:r>
      <w:r w:rsidR="005D3234">
        <w:rPr>
          <w:rFonts w:ascii="Arial" w:hAnsi="Arial" w:cs="Arial"/>
          <w:sz w:val="24"/>
          <w:szCs w:val="24"/>
        </w:rPr>
        <w:t>/της</w:t>
      </w:r>
      <w:r w:rsidR="00C2140B" w:rsidRPr="00B96E89">
        <w:rPr>
          <w:rFonts w:ascii="Arial" w:hAnsi="Arial" w:cs="Arial"/>
          <w:sz w:val="24"/>
          <w:szCs w:val="24"/>
        </w:rPr>
        <w:t>.</w:t>
      </w:r>
    </w:p>
    <w:p w:rsidR="00421F8E" w:rsidRPr="00B96E89" w:rsidRDefault="00421F8E"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ΣΤ. Ο τρόπος κύριας χρήσης</w:t>
      </w:r>
      <w:r w:rsidR="0065342D">
        <w:rPr>
          <w:rFonts w:ascii="Arial" w:hAnsi="Arial" w:cs="Arial"/>
          <w:sz w:val="24"/>
          <w:szCs w:val="24"/>
        </w:rPr>
        <w:t>, κατά δήλωση</w:t>
      </w:r>
      <w:r w:rsidR="005D3234">
        <w:rPr>
          <w:rFonts w:ascii="Arial" w:hAnsi="Arial" w:cs="Arial"/>
          <w:sz w:val="24"/>
          <w:szCs w:val="24"/>
        </w:rPr>
        <w:t xml:space="preserve"> του/της</w:t>
      </w:r>
      <w:r w:rsidRPr="00B96E89">
        <w:rPr>
          <w:rFonts w:ascii="Arial" w:hAnsi="Arial" w:cs="Arial"/>
          <w:sz w:val="24"/>
          <w:szCs w:val="24"/>
        </w:rPr>
        <w:t>.</w:t>
      </w:r>
    </w:p>
    <w:p w:rsidR="00C2140B" w:rsidRPr="00B96E89" w:rsidRDefault="00421F8E"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Ζ</w:t>
      </w:r>
      <w:r w:rsidR="00C2140B" w:rsidRPr="00B96E89">
        <w:rPr>
          <w:rFonts w:ascii="Arial" w:hAnsi="Arial" w:cs="Arial"/>
          <w:sz w:val="24"/>
          <w:szCs w:val="24"/>
        </w:rPr>
        <w:t>. Οι υπηρεσίες που παρασχέθηκαν στον/στην λήπτη/ρια των υπηρεσιών.</w:t>
      </w:r>
    </w:p>
    <w:p w:rsidR="005D3234" w:rsidRDefault="00421F8E"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 xml:space="preserve">Η. Διεύθυνση </w:t>
      </w:r>
      <w:r w:rsidR="005D3234">
        <w:rPr>
          <w:rFonts w:ascii="Arial" w:hAnsi="Arial" w:cs="Arial"/>
          <w:sz w:val="24"/>
          <w:szCs w:val="24"/>
        </w:rPr>
        <w:t>κατοικίας</w:t>
      </w:r>
      <w:r w:rsidR="0065342D">
        <w:rPr>
          <w:rFonts w:ascii="Arial" w:hAnsi="Arial" w:cs="Arial"/>
          <w:sz w:val="24"/>
          <w:szCs w:val="24"/>
        </w:rPr>
        <w:t>, κατά δήλωση του/της</w:t>
      </w:r>
      <w:r w:rsidR="00EF5451">
        <w:rPr>
          <w:rFonts w:ascii="Arial" w:hAnsi="Arial" w:cs="Arial"/>
          <w:sz w:val="24"/>
          <w:szCs w:val="24"/>
        </w:rPr>
        <w:t>.</w:t>
      </w:r>
      <w:r w:rsidR="005D3234">
        <w:rPr>
          <w:rFonts w:ascii="Arial" w:hAnsi="Arial" w:cs="Arial"/>
          <w:sz w:val="24"/>
          <w:szCs w:val="24"/>
        </w:rPr>
        <w:t xml:space="preserve"> </w:t>
      </w:r>
    </w:p>
    <w:p w:rsidR="00421F8E" w:rsidRPr="00B96E89" w:rsidRDefault="005D3234" w:rsidP="00C2140B">
      <w:pPr>
        <w:widowControl/>
        <w:tabs>
          <w:tab w:val="left" w:pos="2880"/>
          <w:tab w:val="left" w:pos="5220"/>
        </w:tabs>
        <w:spacing w:line="276" w:lineRule="auto"/>
        <w:ind w:right="-514"/>
        <w:jc w:val="both"/>
        <w:outlineLvl w:val="0"/>
        <w:rPr>
          <w:rFonts w:ascii="Arial" w:hAnsi="Arial" w:cs="Arial"/>
          <w:sz w:val="24"/>
          <w:szCs w:val="24"/>
        </w:rPr>
      </w:pPr>
      <w:r>
        <w:rPr>
          <w:rFonts w:ascii="Arial" w:hAnsi="Arial" w:cs="Arial"/>
          <w:sz w:val="24"/>
          <w:szCs w:val="24"/>
        </w:rPr>
        <w:t>Θ. Λ</w:t>
      </w:r>
      <w:r w:rsidR="00BC426F" w:rsidRPr="00B96E89">
        <w:rPr>
          <w:rFonts w:ascii="Arial" w:hAnsi="Arial" w:cs="Arial"/>
          <w:sz w:val="24"/>
          <w:szCs w:val="24"/>
        </w:rPr>
        <w:t>οιπά στοιχεία επικοινωνίας</w:t>
      </w:r>
      <w:r>
        <w:rPr>
          <w:rFonts w:ascii="Arial" w:hAnsi="Arial" w:cs="Arial"/>
          <w:sz w:val="24"/>
          <w:szCs w:val="24"/>
        </w:rPr>
        <w:t>, κατά δήλωση του/της</w:t>
      </w:r>
      <w:r w:rsidR="00BC426F" w:rsidRPr="00B96E89">
        <w:rPr>
          <w:rFonts w:ascii="Arial" w:hAnsi="Arial" w:cs="Arial"/>
          <w:sz w:val="24"/>
          <w:szCs w:val="24"/>
        </w:rPr>
        <w:t>.</w:t>
      </w: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p>
    <w:p w:rsidR="00BC426F"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 xml:space="preserve">5. Το Μητρώο συμπληρώνει και επιμελείται η διεπιστημονική ομάδα του ΧΕΧ και το διοικητικό προσωπικό του ΧΕΧ και μόνο τα παραπάνω πρόσωπα έχουν πρόσβαση σε αυτό. </w:t>
      </w:r>
      <w:r w:rsidR="00BC426F" w:rsidRPr="00B96E89">
        <w:rPr>
          <w:rFonts w:ascii="Arial" w:hAnsi="Arial" w:cs="Arial"/>
          <w:sz w:val="24"/>
          <w:szCs w:val="24"/>
        </w:rPr>
        <w:t>Το προσωπικό των ΧΕΧ του ίδιου Φορέα συνεργάζεται και επεξεργάζεται το ενιαίο Μητρώο του φορέα προκειμένου να αποφεύγονται οι διπλές εγγραφές ληπτών/</w:t>
      </w:r>
      <w:proofErr w:type="spellStart"/>
      <w:r w:rsidR="00BC426F" w:rsidRPr="00B96E89">
        <w:rPr>
          <w:rFonts w:ascii="Arial" w:hAnsi="Arial" w:cs="Arial"/>
          <w:sz w:val="24"/>
          <w:szCs w:val="24"/>
        </w:rPr>
        <w:t>ριών</w:t>
      </w:r>
      <w:proofErr w:type="spellEnd"/>
      <w:r w:rsidR="00BC426F" w:rsidRPr="00B96E89">
        <w:rPr>
          <w:rFonts w:ascii="Arial" w:hAnsi="Arial" w:cs="Arial"/>
          <w:sz w:val="24"/>
          <w:szCs w:val="24"/>
        </w:rPr>
        <w:t xml:space="preserve"> στο Μητρώο.</w:t>
      </w:r>
    </w:p>
    <w:p w:rsidR="00BC426F" w:rsidRPr="00B96E89" w:rsidRDefault="00BC426F"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 xml:space="preserve">6. </w:t>
      </w:r>
      <w:r w:rsidR="00C2140B" w:rsidRPr="00B96E89">
        <w:rPr>
          <w:rFonts w:ascii="Arial" w:hAnsi="Arial" w:cs="Arial"/>
          <w:sz w:val="24"/>
          <w:szCs w:val="24"/>
        </w:rPr>
        <w:t>Η πρόσβαση στο Μητρώο, η εξαγωγή</w:t>
      </w:r>
      <w:r w:rsidR="009361CC" w:rsidRPr="00B96E89">
        <w:rPr>
          <w:rFonts w:ascii="Arial" w:hAnsi="Arial" w:cs="Arial"/>
          <w:sz w:val="24"/>
          <w:szCs w:val="24"/>
        </w:rPr>
        <w:t xml:space="preserve"> δεδομένων, η </w:t>
      </w:r>
      <w:r w:rsidR="00C2140B" w:rsidRPr="00B96E89">
        <w:rPr>
          <w:rFonts w:ascii="Arial" w:hAnsi="Arial" w:cs="Arial"/>
          <w:sz w:val="24"/>
          <w:szCs w:val="24"/>
        </w:rPr>
        <w:t>επεξεργασία του, η πρόσβαση στα δεδομένα συγκεκριμένου/ης λήπτη/</w:t>
      </w:r>
      <w:proofErr w:type="spellStart"/>
      <w:r w:rsidR="00C2140B" w:rsidRPr="00B96E89">
        <w:rPr>
          <w:rFonts w:ascii="Arial" w:hAnsi="Arial" w:cs="Arial"/>
          <w:sz w:val="24"/>
          <w:szCs w:val="24"/>
        </w:rPr>
        <w:t>ριας</w:t>
      </w:r>
      <w:proofErr w:type="spellEnd"/>
      <w:r w:rsidR="00C2140B" w:rsidRPr="00B96E89">
        <w:rPr>
          <w:rFonts w:ascii="Arial" w:hAnsi="Arial" w:cs="Arial"/>
          <w:sz w:val="24"/>
          <w:szCs w:val="24"/>
        </w:rPr>
        <w:t xml:space="preserve"> </w:t>
      </w:r>
      <w:r w:rsidR="009361CC" w:rsidRPr="00B96E89">
        <w:rPr>
          <w:rFonts w:ascii="Arial" w:hAnsi="Arial" w:cs="Arial"/>
          <w:sz w:val="24"/>
          <w:szCs w:val="24"/>
        </w:rPr>
        <w:t xml:space="preserve">και </w:t>
      </w:r>
      <w:r w:rsidR="00C2140B" w:rsidRPr="00B96E89">
        <w:rPr>
          <w:rFonts w:ascii="Arial" w:hAnsi="Arial" w:cs="Arial"/>
          <w:sz w:val="24"/>
          <w:szCs w:val="24"/>
        </w:rPr>
        <w:t xml:space="preserve">σε </w:t>
      </w:r>
      <w:r w:rsidRPr="00B96E89">
        <w:rPr>
          <w:rFonts w:ascii="Arial" w:hAnsi="Arial" w:cs="Arial"/>
          <w:sz w:val="24"/>
          <w:szCs w:val="24"/>
        </w:rPr>
        <w:t>τρίτα</w:t>
      </w:r>
      <w:r w:rsidR="009361CC" w:rsidRPr="00B96E89">
        <w:rPr>
          <w:rFonts w:ascii="Arial" w:hAnsi="Arial" w:cs="Arial"/>
          <w:sz w:val="24"/>
          <w:szCs w:val="24"/>
        </w:rPr>
        <w:t>,</w:t>
      </w:r>
      <w:r w:rsidRPr="00B96E89">
        <w:rPr>
          <w:rFonts w:ascii="Arial" w:hAnsi="Arial" w:cs="Arial"/>
          <w:sz w:val="24"/>
          <w:szCs w:val="24"/>
        </w:rPr>
        <w:t xml:space="preserve"> πλην της διεπιστημονικής ομάδας του ΧΕΧ,</w:t>
      </w:r>
      <w:r w:rsidR="00C2140B" w:rsidRPr="00B96E89">
        <w:rPr>
          <w:rFonts w:ascii="Arial" w:hAnsi="Arial" w:cs="Arial"/>
          <w:sz w:val="24"/>
          <w:szCs w:val="24"/>
        </w:rPr>
        <w:t xml:space="preserve"> πρόσωπα ή φορείς επιτρέπεται μόνο ύστερα από άδεια</w:t>
      </w:r>
      <w:r w:rsidR="00F53AF4" w:rsidRPr="00B96E89">
        <w:rPr>
          <w:rFonts w:ascii="Arial" w:hAnsi="Arial" w:cs="Arial"/>
          <w:sz w:val="24"/>
          <w:szCs w:val="24"/>
        </w:rPr>
        <w:t xml:space="preserve"> του φορέα που λειτουργεί τον ΧΕΧ, ύστερα από γνώμη</w:t>
      </w:r>
      <w:r w:rsidR="00C2140B" w:rsidRPr="00B96E89">
        <w:rPr>
          <w:rFonts w:ascii="Arial" w:hAnsi="Arial" w:cs="Arial"/>
          <w:sz w:val="24"/>
          <w:szCs w:val="24"/>
        </w:rPr>
        <w:t xml:space="preserve"> του υπευθύνου Προστασίας Δεδομένων (ΥΠΔ/</w:t>
      </w:r>
      <w:proofErr w:type="spellStart"/>
      <w:r w:rsidR="00C2140B" w:rsidRPr="00B96E89">
        <w:rPr>
          <w:rFonts w:ascii="Arial" w:hAnsi="Arial" w:cs="Arial"/>
          <w:sz w:val="24"/>
          <w:szCs w:val="24"/>
        </w:rPr>
        <w:t>Dat</w:t>
      </w:r>
      <w:proofErr w:type="spellEnd"/>
      <w:r w:rsidR="00C2140B" w:rsidRPr="00B96E89">
        <w:rPr>
          <w:rFonts w:ascii="Arial" w:hAnsi="Arial" w:cs="Arial"/>
          <w:sz w:val="24"/>
          <w:szCs w:val="24"/>
        </w:rPr>
        <w:t xml:space="preserve">a </w:t>
      </w:r>
      <w:proofErr w:type="spellStart"/>
      <w:r w:rsidR="00C2140B" w:rsidRPr="00B96E89">
        <w:rPr>
          <w:rFonts w:ascii="Arial" w:hAnsi="Arial" w:cs="Arial"/>
          <w:sz w:val="24"/>
          <w:szCs w:val="24"/>
        </w:rPr>
        <w:t>Protection</w:t>
      </w:r>
      <w:proofErr w:type="spellEnd"/>
      <w:r w:rsidR="00C2140B" w:rsidRPr="00B96E89">
        <w:rPr>
          <w:rFonts w:ascii="Arial" w:hAnsi="Arial" w:cs="Arial"/>
          <w:sz w:val="24"/>
          <w:szCs w:val="24"/>
        </w:rPr>
        <w:t xml:space="preserve"> </w:t>
      </w:r>
      <w:proofErr w:type="spellStart"/>
      <w:r w:rsidR="00C2140B" w:rsidRPr="00B96E89">
        <w:rPr>
          <w:rFonts w:ascii="Arial" w:hAnsi="Arial" w:cs="Arial"/>
          <w:sz w:val="24"/>
          <w:szCs w:val="24"/>
        </w:rPr>
        <w:t>Officer</w:t>
      </w:r>
      <w:proofErr w:type="spellEnd"/>
      <w:r w:rsidR="00C2140B" w:rsidRPr="00B96E89">
        <w:rPr>
          <w:rFonts w:ascii="Arial" w:hAnsi="Arial" w:cs="Arial"/>
          <w:sz w:val="24"/>
          <w:szCs w:val="24"/>
        </w:rPr>
        <w:t xml:space="preserve"> – DPO) του φορέα που λειτουργεί τον ΧΕΧ και μόνο στις ακόλουθες </w:t>
      </w:r>
      <w:proofErr w:type="spellStart"/>
      <w:r w:rsidR="00C2140B" w:rsidRPr="00B96E89">
        <w:rPr>
          <w:rFonts w:ascii="Arial" w:hAnsi="Arial" w:cs="Arial"/>
          <w:sz w:val="24"/>
          <w:szCs w:val="24"/>
        </w:rPr>
        <w:t>περιτπώσεις</w:t>
      </w:r>
      <w:proofErr w:type="spellEnd"/>
      <w:r w:rsidR="00C2140B" w:rsidRPr="00B96E89">
        <w:rPr>
          <w:rFonts w:ascii="Arial" w:hAnsi="Arial" w:cs="Arial"/>
          <w:sz w:val="24"/>
          <w:szCs w:val="24"/>
        </w:rPr>
        <w:t>:</w:t>
      </w: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Α. Ύστερα από αίτημα λήπτη/</w:t>
      </w:r>
      <w:proofErr w:type="spellStart"/>
      <w:r w:rsidRPr="00B96E89">
        <w:rPr>
          <w:rFonts w:ascii="Arial" w:hAnsi="Arial" w:cs="Arial"/>
          <w:sz w:val="24"/>
          <w:szCs w:val="24"/>
        </w:rPr>
        <w:t>ριας</w:t>
      </w:r>
      <w:proofErr w:type="spellEnd"/>
      <w:r w:rsidRPr="00B96E89">
        <w:rPr>
          <w:rFonts w:ascii="Arial" w:hAnsi="Arial" w:cs="Arial"/>
          <w:sz w:val="24"/>
          <w:szCs w:val="24"/>
        </w:rPr>
        <w:t xml:space="preserve"> υπηρεσιών και για τη βεβαίωση της λήψης υπηρεσιών από τον ΧΕΧ. Στην περίπτωση αυτή παρέχεται πρόσβαση αποκλειστικά στον/ην αιτούντα/ούσα και </w:t>
      </w:r>
      <w:r w:rsidR="009361CC" w:rsidRPr="00B96E89">
        <w:rPr>
          <w:rFonts w:ascii="Arial" w:hAnsi="Arial" w:cs="Arial"/>
          <w:sz w:val="24"/>
          <w:szCs w:val="24"/>
        </w:rPr>
        <w:t>αποκλειστικά</w:t>
      </w:r>
      <w:r w:rsidRPr="00B96E89">
        <w:rPr>
          <w:rFonts w:ascii="Arial" w:hAnsi="Arial" w:cs="Arial"/>
          <w:sz w:val="24"/>
          <w:szCs w:val="24"/>
        </w:rPr>
        <w:t xml:space="preserve"> στα στοιχεία του μητρώου που αφορούν στον/ην αιτούντα/ούσα λήπτη/ρια.</w:t>
      </w: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Β. Σε ερευνητικούς φορείς, ινστιτούτα τεκμηρίωσης, ανεξάρτητους/ες ερευνητές/</w:t>
      </w:r>
      <w:proofErr w:type="spellStart"/>
      <w:r w:rsidRPr="00B96E89">
        <w:rPr>
          <w:rFonts w:ascii="Arial" w:hAnsi="Arial" w:cs="Arial"/>
          <w:sz w:val="24"/>
          <w:szCs w:val="24"/>
        </w:rPr>
        <w:t>ριες</w:t>
      </w:r>
      <w:proofErr w:type="spellEnd"/>
      <w:r w:rsidRPr="00B96E89">
        <w:rPr>
          <w:rFonts w:ascii="Arial" w:hAnsi="Arial" w:cs="Arial"/>
          <w:sz w:val="24"/>
          <w:szCs w:val="24"/>
        </w:rPr>
        <w:t xml:space="preserve">, δημόσιες αρχές, με σκοπό την έρευνα, </w:t>
      </w:r>
      <w:r w:rsidR="00BC426F" w:rsidRPr="00B96E89">
        <w:rPr>
          <w:rFonts w:ascii="Arial" w:hAnsi="Arial" w:cs="Arial"/>
          <w:sz w:val="24"/>
          <w:szCs w:val="24"/>
        </w:rPr>
        <w:t xml:space="preserve">την </w:t>
      </w:r>
      <w:r w:rsidRPr="00B96E89">
        <w:rPr>
          <w:rFonts w:ascii="Arial" w:hAnsi="Arial" w:cs="Arial"/>
          <w:sz w:val="24"/>
          <w:szCs w:val="24"/>
        </w:rPr>
        <w:t>αξιολόγηση</w:t>
      </w:r>
      <w:r w:rsidR="00BC426F" w:rsidRPr="00B96E89">
        <w:rPr>
          <w:rFonts w:ascii="Arial" w:hAnsi="Arial" w:cs="Arial"/>
          <w:sz w:val="24"/>
          <w:szCs w:val="24"/>
        </w:rPr>
        <w:t xml:space="preserve"> του ΧΕΧ</w:t>
      </w:r>
      <w:r w:rsidRPr="00B96E89">
        <w:rPr>
          <w:rFonts w:ascii="Arial" w:hAnsi="Arial" w:cs="Arial"/>
          <w:sz w:val="24"/>
          <w:szCs w:val="24"/>
        </w:rPr>
        <w:t>, καθώς και την ποιοτική και ποσοτική μελέτη και ανάλυση των υ</w:t>
      </w:r>
      <w:r w:rsidR="00BC426F" w:rsidRPr="00B96E89">
        <w:rPr>
          <w:rFonts w:ascii="Arial" w:hAnsi="Arial" w:cs="Arial"/>
          <w:sz w:val="24"/>
          <w:szCs w:val="24"/>
        </w:rPr>
        <w:t>πηρεσιών που παρέχονται από τον</w:t>
      </w:r>
      <w:r w:rsidRPr="00B96E89">
        <w:rPr>
          <w:rFonts w:ascii="Arial" w:hAnsi="Arial" w:cs="Arial"/>
          <w:sz w:val="24"/>
          <w:szCs w:val="24"/>
        </w:rPr>
        <w:t xml:space="preserve"> ΧΕΧ και μόνο ύστερα από την </w:t>
      </w:r>
      <w:proofErr w:type="spellStart"/>
      <w:r w:rsidRPr="00B96E89">
        <w:rPr>
          <w:rFonts w:ascii="Arial" w:hAnsi="Arial" w:cs="Arial"/>
          <w:sz w:val="24"/>
          <w:szCs w:val="24"/>
        </w:rPr>
        <w:t>ανωνυμοποίηση</w:t>
      </w:r>
      <w:proofErr w:type="spellEnd"/>
      <w:r w:rsidRPr="00B96E89">
        <w:rPr>
          <w:rFonts w:ascii="Arial" w:hAnsi="Arial" w:cs="Arial"/>
          <w:sz w:val="24"/>
          <w:szCs w:val="24"/>
        </w:rPr>
        <w:t xml:space="preserve"> των προσωπικών στοιχείων των ληπτών/</w:t>
      </w:r>
      <w:proofErr w:type="spellStart"/>
      <w:r w:rsidRPr="00B96E89">
        <w:rPr>
          <w:rFonts w:ascii="Arial" w:hAnsi="Arial" w:cs="Arial"/>
          <w:sz w:val="24"/>
          <w:szCs w:val="24"/>
        </w:rPr>
        <w:t>ρι</w:t>
      </w:r>
      <w:r w:rsidR="00F26944">
        <w:rPr>
          <w:rFonts w:ascii="Arial" w:hAnsi="Arial" w:cs="Arial"/>
          <w:sz w:val="24"/>
          <w:szCs w:val="24"/>
        </w:rPr>
        <w:t>ώ</w:t>
      </w:r>
      <w:r w:rsidRPr="00B96E89">
        <w:rPr>
          <w:rFonts w:ascii="Arial" w:hAnsi="Arial" w:cs="Arial"/>
          <w:sz w:val="24"/>
          <w:szCs w:val="24"/>
        </w:rPr>
        <w:t>ν</w:t>
      </w:r>
      <w:proofErr w:type="spellEnd"/>
      <w:r w:rsidRPr="00B96E89">
        <w:rPr>
          <w:rFonts w:ascii="Arial" w:hAnsi="Arial" w:cs="Arial"/>
          <w:sz w:val="24"/>
          <w:szCs w:val="24"/>
        </w:rPr>
        <w:t xml:space="preserve"> των </w:t>
      </w:r>
      <w:r w:rsidRPr="00B96E89">
        <w:rPr>
          <w:rFonts w:ascii="Arial" w:hAnsi="Arial" w:cs="Arial"/>
          <w:sz w:val="24"/>
          <w:szCs w:val="24"/>
        </w:rPr>
        <w:lastRenderedPageBreak/>
        <w:t>υπηρεσιών, των πληροφοριών δηλαδή που θα καθιστούσαν δυνατή την ταυτοποίησή τους σε τρίτους.</w:t>
      </w:r>
    </w:p>
    <w:p w:rsidR="00BC426F"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Γ. Στο θεραπευτικό προσωπικό των δομών με τις οποίες διασυνδέεται ο ΧΕΧ, με αποκλειστικό σκοπό τη διασφάλιση του συνεχούς της φροντίδας</w:t>
      </w:r>
      <w:r w:rsidR="00BC426F" w:rsidRPr="00B96E89">
        <w:rPr>
          <w:rFonts w:ascii="Arial" w:hAnsi="Arial" w:cs="Arial"/>
          <w:sz w:val="24"/>
          <w:szCs w:val="24"/>
        </w:rPr>
        <w:t xml:space="preserve"> και αναλογικά προς τον σκοπό αυτό</w:t>
      </w:r>
      <w:r w:rsidRPr="00B96E89">
        <w:rPr>
          <w:rFonts w:ascii="Arial" w:hAnsi="Arial" w:cs="Arial"/>
          <w:sz w:val="24"/>
          <w:szCs w:val="24"/>
        </w:rPr>
        <w:t>.</w:t>
      </w:r>
      <w:r w:rsidR="00BC426F" w:rsidRPr="00B96E89">
        <w:rPr>
          <w:rFonts w:ascii="Arial" w:hAnsi="Arial" w:cs="Arial"/>
          <w:sz w:val="24"/>
          <w:szCs w:val="24"/>
        </w:rPr>
        <w:t xml:space="preserve"> Στην περίπτωση αυτή το θεραπευτικό προσωπικό αποκτά πρόσβαση αποκλειστικά σε στοιχεία που αφορούν συγκεκριμένους/ες λήπτες/</w:t>
      </w:r>
      <w:proofErr w:type="spellStart"/>
      <w:r w:rsidR="00BC426F" w:rsidRPr="00B96E89">
        <w:rPr>
          <w:rFonts w:ascii="Arial" w:hAnsi="Arial" w:cs="Arial"/>
          <w:sz w:val="24"/>
          <w:szCs w:val="24"/>
        </w:rPr>
        <w:t>ριες</w:t>
      </w:r>
      <w:proofErr w:type="spellEnd"/>
      <w:r w:rsidR="00BC426F" w:rsidRPr="00B96E89">
        <w:rPr>
          <w:rFonts w:ascii="Arial" w:hAnsi="Arial" w:cs="Arial"/>
          <w:sz w:val="24"/>
          <w:szCs w:val="24"/>
        </w:rPr>
        <w:t xml:space="preserve"> της υπηρεσίας και όχι στο σύνολο του Μητρώου.</w:t>
      </w: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p>
    <w:p w:rsidR="00C2140B" w:rsidRPr="00B96E89" w:rsidRDefault="00BC426F"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7</w:t>
      </w:r>
      <w:r w:rsidR="00C2140B" w:rsidRPr="00B96E89">
        <w:rPr>
          <w:rFonts w:ascii="Arial" w:hAnsi="Arial" w:cs="Arial"/>
          <w:sz w:val="24"/>
          <w:szCs w:val="24"/>
        </w:rPr>
        <w:t xml:space="preserve">. Στις παραπάνω περιπτώσεις η επεξεργασία των δεδομένων που καταχωρίζονται στο Μητρώο οφείλει να είναι ανάλογη προς τον επιδιωκόμενο στόχο, να σέβεται την ουσία του δικαιώματος στην προστασία των δεδομένων και να προβλέπει κατάλληλα και συγκεκριμένα μέσα για τη διασφάλιση των θεμελιωδών δικαιωμάτων και των συμφερόντων του υποκειμένου των δεδομένων. Τα πρόσωπα που είναι εξουσιοδοτημένα να επεξεργάζονται τα δεδομένα προσωπικού χαρακτήρα που περιέχονται στο Μητρώο Καταγραφής Ληπτών Υπηρεσιών δεσμεύονται από τη τήρηση του απορρήτου </w:t>
      </w:r>
      <w:r w:rsidR="009361CC" w:rsidRPr="00B96E89">
        <w:rPr>
          <w:rFonts w:ascii="Arial" w:hAnsi="Arial" w:cs="Arial"/>
          <w:sz w:val="24"/>
          <w:szCs w:val="24"/>
        </w:rPr>
        <w:t>και της εμπιστευτικότητας σχετικά με την εκτέλεση των καθηκόντων τους και σύμφωνα με τον Κώδικα Δεοντολογίας που περιλαμβάνεται στον κανονισμό λειτουργίας του ΧΕΧ.</w:t>
      </w:r>
    </w:p>
    <w:p w:rsidR="009361CC" w:rsidRPr="00B96E89" w:rsidRDefault="009361CC" w:rsidP="00C2140B">
      <w:pPr>
        <w:widowControl/>
        <w:tabs>
          <w:tab w:val="left" w:pos="2880"/>
          <w:tab w:val="left" w:pos="5220"/>
        </w:tabs>
        <w:spacing w:line="276" w:lineRule="auto"/>
        <w:ind w:right="-514"/>
        <w:jc w:val="both"/>
        <w:outlineLvl w:val="0"/>
        <w:rPr>
          <w:rFonts w:ascii="Arial" w:hAnsi="Arial" w:cs="Arial"/>
          <w:sz w:val="24"/>
          <w:szCs w:val="24"/>
        </w:rPr>
      </w:pPr>
    </w:p>
    <w:p w:rsidR="00C2140B" w:rsidRPr="00B96E89" w:rsidRDefault="00BC426F"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8</w:t>
      </w:r>
      <w:r w:rsidR="00C2140B" w:rsidRPr="00B96E89">
        <w:rPr>
          <w:rFonts w:ascii="Arial" w:hAnsi="Arial" w:cs="Arial"/>
          <w:sz w:val="24"/>
          <w:szCs w:val="24"/>
        </w:rPr>
        <w:t>. Η δημιουργία, τήρηση και λειτουργία του παραπάνω μητρώου διενεργείται σύμφωνα με τα διεθνή πρότυπα και ιδίως τη νομοθεσία της Ευρωπαϊκής Ένωσης και ειδικές εθνικές ρυθμίσεις, τις σχετικές οδηγίες και συστάσεις του Παγκόσμιου Οργανισμού Υγείας και παρακολουθείται από τον Υπεύθυνο Προστασίας Δεδομένων (ΥΠΔ/</w:t>
      </w:r>
      <w:r w:rsidR="00C2140B" w:rsidRPr="00B96E89">
        <w:rPr>
          <w:rFonts w:ascii="Arial" w:hAnsi="Arial" w:cs="Arial"/>
          <w:sz w:val="24"/>
          <w:szCs w:val="24"/>
          <w:lang w:val="en-US"/>
        </w:rPr>
        <w:t>Data</w:t>
      </w:r>
      <w:r w:rsidR="00C2140B" w:rsidRPr="00B96E89">
        <w:rPr>
          <w:rFonts w:ascii="Arial" w:hAnsi="Arial" w:cs="Arial"/>
          <w:sz w:val="24"/>
          <w:szCs w:val="24"/>
        </w:rPr>
        <w:t xml:space="preserve"> </w:t>
      </w:r>
      <w:r w:rsidR="00C2140B" w:rsidRPr="00B96E89">
        <w:rPr>
          <w:rFonts w:ascii="Arial" w:hAnsi="Arial" w:cs="Arial"/>
          <w:sz w:val="24"/>
          <w:szCs w:val="24"/>
          <w:lang w:val="en-US"/>
        </w:rPr>
        <w:t>Protection</w:t>
      </w:r>
      <w:r w:rsidR="00C2140B" w:rsidRPr="00B96E89">
        <w:rPr>
          <w:rFonts w:ascii="Arial" w:hAnsi="Arial" w:cs="Arial"/>
          <w:sz w:val="24"/>
          <w:szCs w:val="24"/>
        </w:rPr>
        <w:t xml:space="preserve"> </w:t>
      </w:r>
      <w:r w:rsidR="00C2140B" w:rsidRPr="00B96E89">
        <w:rPr>
          <w:rFonts w:ascii="Arial" w:hAnsi="Arial" w:cs="Arial"/>
          <w:sz w:val="24"/>
          <w:szCs w:val="24"/>
          <w:lang w:val="en-US"/>
        </w:rPr>
        <w:t>Officer</w:t>
      </w:r>
      <w:r w:rsidR="00C2140B" w:rsidRPr="00B96E89">
        <w:rPr>
          <w:rFonts w:ascii="Arial" w:hAnsi="Arial" w:cs="Arial"/>
          <w:sz w:val="24"/>
          <w:szCs w:val="24"/>
        </w:rPr>
        <w:t xml:space="preserve"> – </w:t>
      </w:r>
      <w:r w:rsidR="00C2140B" w:rsidRPr="00B96E89">
        <w:rPr>
          <w:rFonts w:ascii="Arial" w:hAnsi="Arial" w:cs="Arial"/>
          <w:sz w:val="24"/>
          <w:szCs w:val="24"/>
          <w:lang w:val="en-US"/>
        </w:rPr>
        <w:t>DPO</w:t>
      </w:r>
      <w:r w:rsidR="00C2140B" w:rsidRPr="00B96E89">
        <w:rPr>
          <w:rFonts w:ascii="Arial" w:hAnsi="Arial" w:cs="Arial"/>
          <w:sz w:val="24"/>
          <w:szCs w:val="24"/>
        </w:rPr>
        <w:t>) του φορέα που λειτουργεί τον ΧΕΧ. Η δημιουργία, τήρηση και λειτουργία του παραπάνω μητρώου εποπτεύεται από τον Υπεύθυνο Προστασίας Δεδομένων (ΥΠΔ/</w:t>
      </w:r>
      <w:r w:rsidR="00C2140B" w:rsidRPr="00B96E89">
        <w:rPr>
          <w:rFonts w:ascii="Arial" w:hAnsi="Arial" w:cs="Arial"/>
          <w:sz w:val="24"/>
          <w:szCs w:val="24"/>
          <w:lang w:val="en-US"/>
        </w:rPr>
        <w:t>Data</w:t>
      </w:r>
      <w:r w:rsidR="00C2140B" w:rsidRPr="00B96E89">
        <w:rPr>
          <w:rFonts w:ascii="Arial" w:hAnsi="Arial" w:cs="Arial"/>
          <w:sz w:val="24"/>
          <w:szCs w:val="24"/>
        </w:rPr>
        <w:t xml:space="preserve"> </w:t>
      </w:r>
      <w:r w:rsidR="00C2140B" w:rsidRPr="00B96E89">
        <w:rPr>
          <w:rFonts w:ascii="Arial" w:hAnsi="Arial" w:cs="Arial"/>
          <w:sz w:val="24"/>
          <w:szCs w:val="24"/>
          <w:lang w:val="en-US"/>
        </w:rPr>
        <w:t>Protection</w:t>
      </w:r>
      <w:r w:rsidR="00C2140B" w:rsidRPr="00B96E89">
        <w:rPr>
          <w:rFonts w:ascii="Arial" w:hAnsi="Arial" w:cs="Arial"/>
          <w:sz w:val="24"/>
          <w:szCs w:val="24"/>
        </w:rPr>
        <w:t xml:space="preserve"> </w:t>
      </w:r>
      <w:r w:rsidR="00C2140B" w:rsidRPr="00B96E89">
        <w:rPr>
          <w:rFonts w:ascii="Arial" w:hAnsi="Arial" w:cs="Arial"/>
          <w:sz w:val="24"/>
          <w:szCs w:val="24"/>
          <w:lang w:val="en-US"/>
        </w:rPr>
        <w:t>Officer</w:t>
      </w:r>
      <w:r w:rsidR="00C2140B" w:rsidRPr="00B96E89">
        <w:rPr>
          <w:rFonts w:ascii="Arial" w:hAnsi="Arial" w:cs="Arial"/>
          <w:sz w:val="24"/>
          <w:szCs w:val="24"/>
        </w:rPr>
        <w:t xml:space="preserve"> – </w:t>
      </w:r>
      <w:r w:rsidR="00C2140B" w:rsidRPr="00B96E89">
        <w:rPr>
          <w:rFonts w:ascii="Arial" w:hAnsi="Arial" w:cs="Arial"/>
          <w:sz w:val="24"/>
          <w:szCs w:val="24"/>
          <w:lang w:val="en-US"/>
        </w:rPr>
        <w:t>DPO</w:t>
      </w:r>
      <w:r w:rsidR="00C2140B" w:rsidRPr="00B96E89">
        <w:rPr>
          <w:rFonts w:ascii="Arial" w:hAnsi="Arial" w:cs="Arial"/>
          <w:sz w:val="24"/>
          <w:szCs w:val="24"/>
        </w:rPr>
        <w:t xml:space="preserve">) του Υπουργείου Υγείας </w:t>
      </w:r>
      <w:r w:rsidR="00F53AF4" w:rsidRPr="00B96E89">
        <w:rPr>
          <w:rFonts w:ascii="Arial" w:hAnsi="Arial" w:cs="Arial"/>
          <w:sz w:val="24"/>
          <w:szCs w:val="24"/>
        </w:rPr>
        <w:t xml:space="preserve">σύμφωνα με τα οριζόμενα στο άρθρο </w:t>
      </w:r>
      <w:r w:rsidR="00C2140B" w:rsidRPr="00B96E89">
        <w:rPr>
          <w:rFonts w:ascii="Arial" w:hAnsi="Arial" w:cs="Arial"/>
          <w:sz w:val="24"/>
          <w:szCs w:val="24"/>
        </w:rPr>
        <w:t>32</w:t>
      </w:r>
      <w:r w:rsidR="00C2140B" w:rsidRPr="00B96E89">
        <w:rPr>
          <w:rFonts w:ascii="Arial" w:hAnsi="Arial" w:cs="Arial"/>
          <w:sz w:val="24"/>
          <w:szCs w:val="24"/>
          <w:vertAlign w:val="superscript"/>
        </w:rPr>
        <w:t>Α</w:t>
      </w:r>
      <w:r w:rsidR="00F53AF4" w:rsidRPr="00B96E89">
        <w:rPr>
          <w:rFonts w:ascii="Arial" w:hAnsi="Arial" w:cs="Arial"/>
          <w:sz w:val="24"/>
          <w:szCs w:val="24"/>
        </w:rPr>
        <w:t xml:space="preserve"> του ως άνω (3</w:t>
      </w:r>
      <w:r w:rsidR="00C2140B" w:rsidRPr="00B96E89">
        <w:rPr>
          <w:rFonts w:ascii="Arial" w:hAnsi="Arial" w:cs="Arial"/>
          <w:sz w:val="24"/>
          <w:szCs w:val="24"/>
        </w:rPr>
        <w:t>) σχετικού όπως αυτό προστέθηκε με το άρθρο 81 «Σύσταση Αυτοτελούς Γραφείου Υπευθύνου Προστασίας Δεδομένων». Με τη δημιουργία, τήρηση και λειτουργία του Μητρώου Καταγραφής Ληπτών Υπηρεσιών θα πρέπει πάντα να διασφαλίζεται η προστασία των ανθρωπίνων δικαιωμάτων και ατομικών ελευθεριών, σύμφωνα με το εκάστοτε ισχύον νομοθετικό πλαίσιο και ιδίως σύμφωνα με τις διατάξεις του Κανονισμού (ΕΕ) 2016/679 του Ευρωπαϊκού Κοινοβουλίου και του Συμβουλίου, της 27</w:t>
      </w:r>
      <w:r w:rsidR="00C2140B" w:rsidRPr="00B96E89">
        <w:rPr>
          <w:rFonts w:ascii="Arial" w:hAnsi="Arial" w:cs="Arial"/>
          <w:sz w:val="24"/>
          <w:szCs w:val="24"/>
          <w:vertAlign w:val="superscript"/>
        </w:rPr>
        <w:t>ης</w:t>
      </w:r>
      <w:r w:rsidR="00C2140B" w:rsidRPr="00B96E89">
        <w:rPr>
          <w:rFonts w:ascii="Arial" w:hAnsi="Arial" w:cs="Arial"/>
          <w:sz w:val="24"/>
          <w:szCs w:val="24"/>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ν95/46/ΕΕ (Γενικού Κανονισμού για την Προστασία Δεδομένων).</w:t>
      </w:r>
    </w:p>
    <w:p w:rsidR="00C2140B" w:rsidRPr="00B96E89" w:rsidRDefault="00C2140B" w:rsidP="00C2140B">
      <w:pPr>
        <w:widowControl/>
        <w:tabs>
          <w:tab w:val="left" w:pos="2880"/>
          <w:tab w:val="left" w:pos="5220"/>
        </w:tabs>
        <w:spacing w:line="276" w:lineRule="auto"/>
        <w:ind w:right="-514"/>
        <w:jc w:val="both"/>
        <w:outlineLvl w:val="0"/>
        <w:rPr>
          <w:rFonts w:ascii="Arial" w:hAnsi="Arial" w:cs="Arial"/>
          <w:sz w:val="24"/>
          <w:szCs w:val="24"/>
        </w:rPr>
      </w:pPr>
    </w:p>
    <w:p w:rsidR="00C2140B" w:rsidRPr="00B96E89" w:rsidRDefault="00BC426F" w:rsidP="00C2140B">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9</w:t>
      </w:r>
      <w:r w:rsidR="00C2140B" w:rsidRPr="00B96E89">
        <w:rPr>
          <w:rFonts w:ascii="Arial" w:hAnsi="Arial" w:cs="Arial"/>
          <w:sz w:val="24"/>
          <w:szCs w:val="24"/>
        </w:rPr>
        <w:t xml:space="preserve">. Όποιος χωρίς δικαίωμα επεμβαίνει με οποιονδήποτε τρόπο στο Μητρώο ή λαμβάνει γνώση των δεδομένων προσωπικού χαρακτήρα ή των ευαίσθητων προσωπικών δεδομένων που τηρούνται σε αυτό ή τα αφαιρεί, αλλοιώνει, βλάπτει, καταστρέφει, επεξεργάζεται, μεταδίδει, ανακοινώνει, τα καθιστά προσιτά σε μη δικαιούμενα πρόσωπα ή επιτρέπει στα πρόσωπα αυτά να λάβουν γνώση των εν λόγω δεδομένων ή τα εκμεταλλεύεται με οποιονδήποτε τρόπο, τιμωρείται </w:t>
      </w:r>
      <w:r w:rsidR="00F53AF4" w:rsidRPr="00B96E89">
        <w:rPr>
          <w:rFonts w:ascii="Arial" w:hAnsi="Arial" w:cs="Arial"/>
          <w:sz w:val="24"/>
          <w:szCs w:val="24"/>
        </w:rPr>
        <w:t>σύμφωνα με τις διατάξεις του άρθρου 22 παρ. 4 και 6 του ν. 2472/1997 και το κάθε φορά ισχύον νομικό πλαίσιο για την προστασία προσωπικών δεδομένων</w:t>
      </w:r>
      <w:r w:rsidR="00C2140B" w:rsidRPr="00B96E89">
        <w:rPr>
          <w:rFonts w:ascii="Arial" w:hAnsi="Arial" w:cs="Arial"/>
          <w:sz w:val="24"/>
          <w:szCs w:val="24"/>
        </w:rPr>
        <w:t>.</w:t>
      </w:r>
    </w:p>
    <w:p w:rsidR="00C2140B" w:rsidRPr="00B96E89" w:rsidRDefault="00C2140B" w:rsidP="00921EBE">
      <w:pPr>
        <w:spacing w:line="276" w:lineRule="auto"/>
        <w:jc w:val="both"/>
        <w:rPr>
          <w:rFonts w:ascii="Arial" w:eastAsia="Arial" w:hAnsi="Arial" w:cs="Arial"/>
          <w:sz w:val="24"/>
          <w:szCs w:val="24"/>
          <w:lang w:bidi="el-GR"/>
        </w:rPr>
      </w:pPr>
    </w:p>
    <w:p w:rsidR="00C2140B" w:rsidRPr="00B96E89" w:rsidRDefault="00C2140B" w:rsidP="00921EBE">
      <w:pPr>
        <w:spacing w:line="276" w:lineRule="auto"/>
        <w:jc w:val="both"/>
        <w:rPr>
          <w:rFonts w:ascii="Arial" w:eastAsia="Arial" w:hAnsi="Arial" w:cs="Arial"/>
          <w:sz w:val="24"/>
          <w:szCs w:val="24"/>
          <w:lang w:bidi="el-GR"/>
        </w:rPr>
      </w:pPr>
    </w:p>
    <w:p w:rsidR="00921EBE" w:rsidRPr="00B96E89" w:rsidRDefault="00921EBE" w:rsidP="00C2140B">
      <w:pPr>
        <w:widowControl/>
        <w:tabs>
          <w:tab w:val="left" w:pos="2880"/>
          <w:tab w:val="left" w:pos="5220"/>
        </w:tabs>
        <w:spacing w:line="276" w:lineRule="auto"/>
        <w:ind w:right="-514"/>
        <w:jc w:val="center"/>
        <w:outlineLvl w:val="0"/>
        <w:rPr>
          <w:rFonts w:ascii="Arial" w:hAnsi="Arial" w:cs="Arial"/>
          <w:b/>
          <w:sz w:val="24"/>
          <w:szCs w:val="24"/>
        </w:rPr>
      </w:pPr>
      <w:r w:rsidRPr="00B96E89">
        <w:rPr>
          <w:rFonts w:ascii="Arial" w:hAnsi="Arial" w:cs="Arial"/>
          <w:b/>
          <w:sz w:val="24"/>
          <w:szCs w:val="24"/>
        </w:rPr>
        <w:t xml:space="preserve">ΑΡΘΡΟ </w:t>
      </w:r>
      <w:r w:rsidR="00C2140B" w:rsidRPr="00B96E89">
        <w:rPr>
          <w:rFonts w:ascii="Arial" w:hAnsi="Arial" w:cs="Arial"/>
          <w:b/>
          <w:sz w:val="24"/>
          <w:szCs w:val="24"/>
        </w:rPr>
        <w:t>6</w:t>
      </w:r>
    </w:p>
    <w:p w:rsidR="00921EBE" w:rsidRPr="00B96E89" w:rsidRDefault="00921EBE" w:rsidP="00921EBE">
      <w:pPr>
        <w:widowControl/>
        <w:tabs>
          <w:tab w:val="left" w:pos="2880"/>
          <w:tab w:val="left" w:pos="5220"/>
        </w:tabs>
        <w:spacing w:line="276" w:lineRule="auto"/>
        <w:ind w:right="-514"/>
        <w:jc w:val="center"/>
        <w:outlineLvl w:val="0"/>
        <w:rPr>
          <w:rFonts w:ascii="Arial" w:hAnsi="Arial" w:cs="Arial"/>
          <w:b/>
          <w:sz w:val="24"/>
          <w:szCs w:val="24"/>
        </w:rPr>
      </w:pPr>
      <w:r w:rsidRPr="00B96E89">
        <w:rPr>
          <w:rFonts w:ascii="Arial" w:hAnsi="Arial" w:cs="Arial"/>
          <w:b/>
          <w:sz w:val="24"/>
          <w:szCs w:val="24"/>
        </w:rPr>
        <w:t>ΔΙΚΑΙΟΛΟΓΗΤΙΚΑ ΚΑΙ ΔΙΑΔΙΚΑΣΙΑ ΓΙΑ ΤΗ ΧΟΡΗΓΗΣΗ ΑΔΕΙΑΣ ΛΕΙΤΟΥΡΓΙΑΣ</w:t>
      </w:r>
    </w:p>
    <w:p w:rsidR="00921EBE" w:rsidRPr="00B96E89" w:rsidRDefault="00921EBE" w:rsidP="00921EBE">
      <w:pPr>
        <w:widowControl/>
        <w:tabs>
          <w:tab w:val="left" w:pos="2880"/>
          <w:tab w:val="left" w:pos="5220"/>
        </w:tabs>
        <w:spacing w:line="276" w:lineRule="auto"/>
        <w:ind w:right="-514"/>
        <w:jc w:val="center"/>
        <w:outlineLvl w:val="0"/>
        <w:rPr>
          <w:rFonts w:ascii="Arial" w:hAnsi="Arial" w:cs="Arial"/>
          <w:b/>
          <w:sz w:val="24"/>
          <w:szCs w:val="24"/>
        </w:rPr>
      </w:pPr>
    </w:p>
    <w:p w:rsidR="00921EBE" w:rsidRPr="00B96E89" w:rsidRDefault="00921EBE" w:rsidP="00921EBE">
      <w:pPr>
        <w:pStyle w:val="a9"/>
        <w:spacing w:line="276" w:lineRule="auto"/>
        <w:ind w:right="122"/>
        <w:jc w:val="both"/>
      </w:pPr>
      <w:r w:rsidRPr="00B96E89">
        <w:t>1. Με απόφαση του Υπουργού Υγείας εκδίδεται άδεια  λειτουργίας ΧΕΧ του άρθρου 91 «Τροποποιήσεις ν.4139/2013 περί Ναρκωτικών» του ν.</w:t>
      </w:r>
      <w:r w:rsidRPr="00B96E89">
        <w:rPr>
          <w:b/>
        </w:rPr>
        <w:t xml:space="preserve"> </w:t>
      </w:r>
      <w:r w:rsidRPr="00B96E89">
        <w:t>4600/2019 και αποκλειστικά από τον κλειστό αριθμό των φορέων του άρθρου 51 του ν. 4139/2013. Για την έκδοση άδειας λειτουργίας, ο ενδιαφερόμενος φορέας υποβάλλει στη Διεύθυνση Αντιμετώπισης Εξαρτήσεων του Υπουργείου Υγείας σχετικό αίτημα.</w:t>
      </w:r>
    </w:p>
    <w:p w:rsidR="00921EBE" w:rsidRPr="00B96E89" w:rsidRDefault="00921EBE" w:rsidP="00921EBE">
      <w:pPr>
        <w:pStyle w:val="a9"/>
        <w:spacing w:line="276" w:lineRule="auto"/>
        <w:ind w:right="122"/>
        <w:jc w:val="both"/>
      </w:pPr>
    </w:p>
    <w:p w:rsidR="00921EBE" w:rsidRPr="00B96E89" w:rsidRDefault="00921EBE" w:rsidP="00921EBE">
      <w:pPr>
        <w:pStyle w:val="a9"/>
        <w:spacing w:line="276" w:lineRule="auto"/>
        <w:ind w:right="122"/>
        <w:jc w:val="both"/>
      </w:pPr>
      <w:r w:rsidRPr="00B96E89">
        <w:t>2. Το αίτημα του ενδι</w:t>
      </w:r>
      <w:r w:rsidR="008166C3" w:rsidRPr="00B96E89">
        <w:t xml:space="preserve">αφερόμενου φορέα για την άδεια </w:t>
      </w:r>
      <w:r w:rsidRPr="00B96E89">
        <w:t>λειτουργίας ΧΕΧ συνοδεύεται από αναλυτικό φάκελο που περιλαμβάνει τα ακόλουθα στοιχεία:</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Α. Αναλυτικό σχέδιο δράσης και παρουσίαση της φιλοσοφίας και των στόχων του ΧΕΧ, των υπηρεσιών του και των ειδικών αναγκών που στοχεύουν αυτές να καλύψουν, των επιστημονικά τεκμηριωμένων πρακτικών, των μεθόδων και των διαδικασιών που θα αξιοποιηθούν για την παροχή των υπηρεσιών του, της έδρας του ΧΕΧ στον αστικό ιστό, των εγκαταστάσεων και της στελέχωσης του. Η παρουσίαση θα πρέπει να τεκμηριώνει, στη βάση των στοχεύσεων της ανάπτυξης των υπηρεσιών του ΧΕΧ, τα ιδιαίτερα χαρακτηριστικά του.</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 xml:space="preserve">Β. Τη διασύνδεση με υπηρεσίες διαφόρων επιπέδων του συστήματος υγείας (π.χ. πρωτοβάθμια φροντίδα υγείας, συναφείς ή/και συμπληρωματικές υπηρεσίες αντιμετώπισης των εξαρτήσεων, υπηρεσίες κοινωνικής φροντίδας και εξειδικευμένης ιατρικής περίθαλψης για αντιμετώπιση ενδεχόμενων συνοδών προβλημάτων (περιπτώσεις </w:t>
      </w:r>
      <w:proofErr w:type="spellStart"/>
      <w:r w:rsidRPr="00B96E89">
        <w:rPr>
          <w:rFonts w:ascii="Arial" w:hAnsi="Arial" w:cs="Arial"/>
          <w:sz w:val="24"/>
          <w:szCs w:val="24"/>
        </w:rPr>
        <w:t>συννοσηρότητας</w:t>
      </w:r>
      <w:proofErr w:type="spellEnd"/>
      <w:r w:rsidRPr="00B96E89">
        <w:rPr>
          <w:rFonts w:ascii="Arial" w:hAnsi="Arial" w:cs="Arial"/>
          <w:sz w:val="24"/>
          <w:szCs w:val="24"/>
        </w:rPr>
        <w:t>).</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Γ. Τον κανονισμό λειτουργίας του ΧΕΧ, ο οποίος περιγράφει τις παρεχόμενες υπηρ</w:t>
      </w:r>
      <w:r w:rsidR="008166C3" w:rsidRPr="00B96E89">
        <w:rPr>
          <w:rFonts w:ascii="Arial" w:hAnsi="Arial" w:cs="Arial"/>
          <w:sz w:val="24"/>
          <w:szCs w:val="24"/>
        </w:rPr>
        <w:t>εσίες, την απαιτούμενη στελέχωσή</w:t>
      </w:r>
      <w:r w:rsidRPr="00B96E89">
        <w:rPr>
          <w:rFonts w:ascii="Arial" w:hAnsi="Arial" w:cs="Arial"/>
          <w:sz w:val="24"/>
          <w:szCs w:val="24"/>
        </w:rPr>
        <w:t xml:space="preserve"> του, τις αρμοδιότητες του προσωπικού του, τις διαδικασίες και πρακτικές που ακολουθούνται κατά τη διάρκεια εισόδου, παραμονής και εξόδου από τον ΧΕΧ, κώδικα δεοντολογίας, προδιαγραφές υγιεινής, καθώς και πρωτόκολλα ασφαλείας και αντιμετώπισης έκτακτων περιστατικών.</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Δ. Πλήρη και σαφή οικονομική μελέτη και προϋπολογισμό των δαπανών λειτουργίας του χώρου, αναλυτική παρουσίαση των αξιοποιούμενων για τη χρηματοδότηση του ΧΕΧ και των υπηρεσιών του πόρων, τεκμηρίωση της οικονομικής του βιωσιμότητας, καθώς και διαδικασίες τήρησης και εφαρμογής οικονομικού ελέγχου.</w:t>
      </w:r>
    </w:p>
    <w:p w:rsidR="00921EBE" w:rsidRPr="00B96E89" w:rsidRDefault="008166C3" w:rsidP="00921EBE">
      <w:pPr>
        <w:widowControl/>
        <w:tabs>
          <w:tab w:val="left" w:pos="2880"/>
          <w:tab w:val="left" w:pos="5220"/>
        </w:tabs>
        <w:spacing w:line="276" w:lineRule="auto"/>
        <w:ind w:right="-46"/>
        <w:jc w:val="both"/>
        <w:outlineLvl w:val="0"/>
        <w:rPr>
          <w:rFonts w:ascii="Arial" w:hAnsi="Arial" w:cs="Arial"/>
          <w:sz w:val="24"/>
          <w:szCs w:val="24"/>
        </w:rPr>
      </w:pPr>
      <w:r w:rsidRPr="00B96E89">
        <w:rPr>
          <w:rFonts w:ascii="Arial" w:hAnsi="Arial" w:cs="Arial"/>
          <w:sz w:val="24"/>
          <w:szCs w:val="24"/>
        </w:rPr>
        <w:t>Ε. Τις ειδικές και</w:t>
      </w:r>
      <w:r w:rsidR="00921EBE" w:rsidRPr="00B96E89">
        <w:rPr>
          <w:rFonts w:ascii="Arial" w:hAnsi="Arial" w:cs="Arial"/>
          <w:sz w:val="24"/>
          <w:szCs w:val="24"/>
        </w:rPr>
        <w:t xml:space="preserve"> τεχνικές προδιαγραφές τήρησης του Μητρώου Καταγραφής των Ληπτών Υπηρεσιών του και τα μέτρα προστασίας των προσωπικών δεδομένων που θα καταχωρίζοντα</w:t>
      </w:r>
      <w:r w:rsidRPr="00B96E89">
        <w:rPr>
          <w:rFonts w:ascii="Arial" w:hAnsi="Arial" w:cs="Arial"/>
          <w:sz w:val="24"/>
          <w:szCs w:val="24"/>
        </w:rPr>
        <w:t>ι σε αυτό, σύμφωνα με το άρθρο 5</w:t>
      </w:r>
      <w:r w:rsidR="00921EBE" w:rsidRPr="00B96E89">
        <w:rPr>
          <w:rFonts w:ascii="Arial" w:hAnsi="Arial" w:cs="Arial"/>
          <w:sz w:val="24"/>
          <w:szCs w:val="24"/>
        </w:rPr>
        <w:t xml:space="preserve"> της παρούσας.</w:t>
      </w:r>
    </w:p>
    <w:p w:rsidR="00921EBE" w:rsidRPr="00B96E89" w:rsidRDefault="00921EBE" w:rsidP="00921EBE">
      <w:pPr>
        <w:widowControl/>
        <w:tabs>
          <w:tab w:val="left" w:pos="2880"/>
          <w:tab w:val="left" w:pos="5220"/>
        </w:tabs>
        <w:spacing w:line="276" w:lineRule="auto"/>
        <w:ind w:right="-514"/>
        <w:jc w:val="both"/>
        <w:outlineLvl w:val="0"/>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3. Ο φορέας του άρθρου 51 του ν. 4139/2013 που αναπτύσσει το</w:t>
      </w:r>
      <w:r w:rsidR="001912DF" w:rsidRPr="00B96E89">
        <w:rPr>
          <w:rFonts w:ascii="Arial" w:hAnsi="Arial" w:cs="Arial"/>
          <w:sz w:val="24"/>
          <w:szCs w:val="24"/>
        </w:rPr>
        <w:t>ν</w:t>
      </w:r>
      <w:r w:rsidRPr="00B96E89">
        <w:rPr>
          <w:rFonts w:ascii="Arial" w:hAnsi="Arial" w:cs="Arial"/>
          <w:sz w:val="24"/>
          <w:szCs w:val="24"/>
        </w:rPr>
        <w:t xml:space="preserve"> ΧΕΧ και τις υπηρεσίες του τηρεί οικονομικά στοιχεία αναφορικά με το</w:t>
      </w:r>
      <w:r w:rsidR="001912DF" w:rsidRPr="00B96E89">
        <w:rPr>
          <w:rFonts w:ascii="Arial" w:hAnsi="Arial" w:cs="Arial"/>
          <w:sz w:val="24"/>
          <w:szCs w:val="24"/>
        </w:rPr>
        <w:t>ν</w:t>
      </w:r>
      <w:r w:rsidRPr="00B96E89">
        <w:rPr>
          <w:rFonts w:ascii="Arial" w:hAnsi="Arial" w:cs="Arial"/>
          <w:sz w:val="24"/>
          <w:szCs w:val="24"/>
        </w:rPr>
        <w:t xml:space="preserve"> ΧΕΧ και αναλαμβάνει τη διοικητική και οικονομική εποπτεία των χώρων και των υπηρεσιών που παρέχουν. Σε περίπτωση που η λειτουργία του ΧΕΧ χρηματοδοτείται και από το Υπουργείο Υγείας, ο διοικητικός-οικονομικός έλεγχος αυτών ασκείται σύμφωνα με τις διατάξεις </w:t>
      </w:r>
      <w:r w:rsidRPr="00B96E89">
        <w:rPr>
          <w:rFonts w:ascii="Arial" w:hAnsi="Arial" w:cs="Arial"/>
          <w:sz w:val="24"/>
          <w:szCs w:val="24"/>
        </w:rPr>
        <w:lastRenderedPageBreak/>
        <w:t xml:space="preserve">του δημόσιου λογιστικού από τις </w:t>
      </w:r>
      <w:proofErr w:type="spellStart"/>
      <w:r w:rsidRPr="00B96E89">
        <w:rPr>
          <w:rFonts w:ascii="Arial" w:hAnsi="Arial" w:cs="Arial"/>
          <w:sz w:val="24"/>
          <w:szCs w:val="24"/>
        </w:rPr>
        <w:t>καθ`υλην</w:t>
      </w:r>
      <w:proofErr w:type="spellEnd"/>
      <w:r w:rsidRPr="00B96E89">
        <w:rPr>
          <w:rFonts w:ascii="Arial" w:hAnsi="Arial" w:cs="Arial"/>
          <w:sz w:val="24"/>
          <w:szCs w:val="24"/>
        </w:rPr>
        <w:t xml:space="preserve"> αρμόδιες οικονομικές υπηρεσίες του Υπουργείου Υγείας, κατά το μέρος που του αναλογεί. Η οικονομική διαχείριση κάθε μονάδας γίνεται σύμφωνα με τις αρχές οικονομίας και χρηστής διαχείρισης και στοχεύει στην εξοικονόμηση πόρων και μεγιστοποίηση του οφέλους.</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 xml:space="preserve">4. Η εποπτεία και ο διοικητικός-οικονομικός έλεγχος των ΧΕΧ ασκούνται από τις αρμόδιες υπηρεσίες του </w:t>
      </w:r>
      <w:proofErr w:type="spellStart"/>
      <w:r w:rsidRPr="00B96E89">
        <w:rPr>
          <w:rFonts w:ascii="Arial" w:hAnsi="Arial" w:cs="Arial"/>
          <w:sz w:val="24"/>
          <w:szCs w:val="24"/>
        </w:rPr>
        <w:t>αδειοδοτηθέντα</w:t>
      </w:r>
      <w:proofErr w:type="spellEnd"/>
      <w:r w:rsidRPr="00B96E89">
        <w:rPr>
          <w:rFonts w:ascii="Arial" w:hAnsi="Arial" w:cs="Arial"/>
          <w:sz w:val="24"/>
          <w:szCs w:val="24"/>
        </w:rPr>
        <w:t xml:space="preserve"> φορέα, οι οποίες υποβάλλουν ετήσια έκθεση πεπραγμένων στη Δ/νση Αντιμετώπισης Εξαρτήσεων του Υπουργείου Υγείας και καταγράφουν συστηματικά τις παρεχόμενες από το</w:t>
      </w:r>
      <w:r w:rsidR="001912DF" w:rsidRPr="00B96E89">
        <w:rPr>
          <w:rFonts w:ascii="Arial" w:hAnsi="Arial" w:cs="Arial"/>
          <w:sz w:val="24"/>
          <w:szCs w:val="24"/>
        </w:rPr>
        <w:t>ν</w:t>
      </w:r>
      <w:r w:rsidRPr="00B96E89">
        <w:rPr>
          <w:rFonts w:ascii="Arial" w:hAnsi="Arial" w:cs="Arial"/>
          <w:sz w:val="24"/>
          <w:szCs w:val="24"/>
        </w:rPr>
        <w:t xml:space="preserve"> ΧΕΧ υπηρεσίες προκειμένου να διαπιστωθεί η επίτευξη των στόχων της μονάδας.</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5. Ο φορέας του άρθρου 51 του ν. 4139/2013 που αναπτύσσει το</w:t>
      </w:r>
      <w:r w:rsidR="001912DF" w:rsidRPr="00B96E89">
        <w:rPr>
          <w:rFonts w:ascii="Arial" w:hAnsi="Arial" w:cs="Arial"/>
          <w:sz w:val="24"/>
          <w:szCs w:val="24"/>
        </w:rPr>
        <w:t>ν</w:t>
      </w:r>
      <w:r w:rsidRPr="00B96E89">
        <w:rPr>
          <w:rFonts w:ascii="Arial" w:hAnsi="Arial" w:cs="Arial"/>
          <w:sz w:val="24"/>
          <w:szCs w:val="24"/>
        </w:rPr>
        <w:t xml:space="preserve"> ΧΕΧ οφείλει να πληροί σε ολόκληρη την περίοδο λειτουργίας της μονάδας, τις αρχές, προδιαγραφές, όρους και προϋποθέσεις της παρούσας για τη χορήγηση άδειας ίδρυσης και λειτουργίας. Για οποιαδήποτε αλλαγή των ρητώς αναγραφόμενων στη άδεια ίδρυσης και λειτουργίας της μονάδας, απαιτείται τεκμηριωμένο αίτημα του φορέα προς τη Δ/νση Αντιμετώπισης Εξαρτήσεων του Υπουργείου Υγείας προκειμένου να εκδοθεί απόφαση τροποποίησης άδειας  λειτουργίας της μονάδας.</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p>
    <w:p w:rsidR="00921EBE" w:rsidRPr="00B96E89" w:rsidRDefault="00C2140B" w:rsidP="00921EBE">
      <w:pPr>
        <w:widowControl/>
        <w:tabs>
          <w:tab w:val="left" w:pos="0"/>
          <w:tab w:val="left" w:pos="426"/>
          <w:tab w:val="left" w:pos="4320"/>
        </w:tabs>
        <w:suppressAutoHyphens/>
        <w:autoSpaceDN/>
        <w:adjustRightInd/>
        <w:spacing w:line="276" w:lineRule="auto"/>
        <w:jc w:val="center"/>
        <w:rPr>
          <w:rFonts w:ascii="Arial" w:hAnsi="Arial" w:cs="Arial"/>
          <w:b/>
          <w:sz w:val="24"/>
          <w:szCs w:val="24"/>
        </w:rPr>
      </w:pPr>
      <w:r w:rsidRPr="00B96E89">
        <w:rPr>
          <w:rFonts w:ascii="Arial" w:hAnsi="Arial" w:cs="Arial"/>
          <w:b/>
          <w:sz w:val="24"/>
          <w:szCs w:val="24"/>
        </w:rPr>
        <w:t>ΑΡΘΡΟ 7</w:t>
      </w:r>
    </w:p>
    <w:p w:rsidR="00921EBE" w:rsidRPr="00B96E89" w:rsidRDefault="00921EBE" w:rsidP="00921EBE">
      <w:pPr>
        <w:widowControl/>
        <w:tabs>
          <w:tab w:val="left" w:pos="0"/>
          <w:tab w:val="left" w:pos="426"/>
          <w:tab w:val="left" w:pos="4320"/>
        </w:tabs>
        <w:suppressAutoHyphens/>
        <w:autoSpaceDN/>
        <w:adjustRightInd/>
        <w:spacing w:line="276" w:lineRule="auto"/>
        <w:jc w:val="center"/>
        <w:rPr>
          <w:rFonts w:ascii="Arial" w:hAnsi="Arial" w:cs="Arial"/>
          <w:b/>
          <w:sz w:val="24"/>
          <w:szCs w:val="24"/>
        </w:rPr>
      </w:pPr>
      <w:r w:rsidRPr="00B96E89">
        <w:rPr>
          <w:rFonts w:ascii="Arial" w:hAnsi="Arial" w:cs="Arial"/>
          <w:b/>
          <w:sz w:val="24"/>
          <w:szCs w:val="24"/>
        </w:rPr>
        <w:t>ΔΙΑΚΟΠΗ ΛΕΙΤΟΥΡΓΙΑΣ ΧΕΧ-</w:t>
      </w:r>
    </w:p>
    <w:p w:rsidR="00921EBE" w:rsidRPr="00B96E89" w:rsidRDefault="00921EBE" w:rsidP="00921EBE">
      <w:pPr>
        <w:widowControl/>
        <w:tabs>
          <w:tab w:val="left" w:pos="0"/>
          <w:tab w:val="left" w:pos="426"/>
          <w:tab w:val="left" w:pos="4320"/>
        </w:tabs>
        <w:suppressAutoHyphens/>
        <w:autoSpaceDN/>
        <w:adjustRightInd/>
        <w:spacing w:line="276" w:lineRule="auto"/>
        <w:jc w:val="center"/>
        <w:rPr>
          <w:rFonts w:ascii="Arial" w:hAnsi="Arial" w:cs="Arial"/>
          <w:b/>
          <w:sz w:val="24"/>
          <w:szCs w:val="24"/>
        </w:rPr>
      </w:pPr>
      <w:r w:rsidRPr="00B96E89">
        <w:rPr>
          <w:rFonts w:ascii="Arial" w:hAnsi="Arial" w:cs="Arial"/>
          <w:b/>
          <w:sz w:val="24"/>
          <w:szCs w:val="24"/>
        </w:rPr>
        <w:t>ΑΝΑΚΛΗΣΗ ΑΠΟΦΑΣΗΣ ΑΔΕΙΑΣ ΛΕΙΤΟΥΡΓΙΑΣ</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1. Απαγορεύεται η διακοπή λειτουργίας του ΧΕΧ χωρίς προηγούμενη απόφαση του Υπουργείου Υγείας, μετά από αιτιολογημένη αίτηση του φορέα του άρθρου 51 του ν. 4139/2013 που αναπτύσσει το</w:t>
      </w:r>
      <w:r w:rsidR="001912DF" w:rsidRPr="00B96E89">
        <w:rPr>
          <w:rFonts w:ascii="Arial" w:hAnsi="Arial" w:cs="Arial"/>
          <w:sz w:val="24"/>
          <w:szCs w:val="24"/>
        </w:rPr>
        <w:t>ν</w:t>
      </w:r>
      <w:r w:rsidRPr="00B96E89">
        <w:rPr>
          <w:rFonts w:ascii="Arial" w:hAnsi="Arial" w:cs="Arial"/>
          <w:sz w:val="24"/>
          <w:szCs w:val="24"/>
        </w:rPr>
        <w:t xml:space="preserve"> ΧΕΧ. Η άδεια διακοπής της λειτουργίας της μονάδας δε χορηγείται και ο φορέας δεν διακόπτει τη λειτουργία της μονάδας, εάν δεν εξασφαλιστεί η συνέχιση της φροντίδας των εξυπηρετούμενων αυτής. Σε περίπτωση που ο φορέας προβεί στη διακοπή της μονάδας πριν την ολοκλήρωση των διαδικασιών της παραπάνω παραγράφου, με απόφαση του Υπουργού Υγείας ο φορέας αποκλείεται από τη δυνατότητα υποβολής αιτήματος άδειας λειτουργίας μονάδων του άρθρου 91 «Τροποποιήσεις ν.4139/2013 περί Ναρκωτικών» του ν. 4600/2019.</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 xml:space="preserve">2. Σε περιπτώσεις </w:t>
      </w:r>
      <w:r w:rsidR="008166C3" w:rsidRPr="00B96E89">
        <w:rPr>
          <w:rFonts w:ascii="Arial" w:hAnsi="Arial" w:cs="Arial"/>
          <w:sz w:val="24"/>
          <w:szCs w:val="24"/>
        </w:rPr>
        <w:t>παραβίασης των όρων άδειας</w:t>
      </w:r>
      <w:r w:rsidRPr="00B96E89">
        <w:rPr>
          <w:rFonts w:ascii="Arial" w:hAnsi="Arial" w:cs="Arial"/>
          <w:sz w:val="24"/>
          <w:szCs w:val="24"/>
        </w:rPr>
        <w:t xml:space="preserve"> λειτουργίας και των υποχρεώσεων του φορέα σύμφωνα με την παρούσα και πριν την επ</w:t>
      </w:r>
      <w:r w:rsidR="00E75A1E" w:rsidRPr="00B96E89">
        <w:rPr>
          <w:rFonts w:ascii="Arial" w:hAnsi="Arial" w:cs="Arial"/>
          <w:sz w:val="24"/>
          <w:szCs w:val="24"/>
        </w:rPr>
        <w:t xml:space="preserve">ιβολή της ανάκλησης της άδειας </w:t>
      </w:r>
      <w:r w:rsidRPr="00B96E89">
        <w:rPr>
          <w:rFonts w:ascii="Arial" w:hAnsi="Arial" w:cs="Arial"/>
          <w:sz w:val="24"/>
          <w:szCs w:val="24"/>
        </w:rPr>
        <w:t>λειτουργίας, προηγείται έγγραφη επισήμανση προς το φορέα του άρθρου 51 του ν. 4139/2013 που αναπτύσσει το</w:t>
      </w:r>
      <w:r w:rsidR="001912DF" w:rsidRPr="00B96E89">
        <w:rPr>
          <w:rFonts w:ascii="Arial" w:hAnsi="Arial" w:cs="Arial"/>
          <w:sz w:val="24"/>
          <w:szCs w:val="24"/>
        </w:rPr>
        <w:t>ν</w:t>
      </w:r>
      <w:r w:rsidRPr="00B96E89">
        <w:rPr>
          <w:rFonts w:ascii="Arial" w:hAnsi="Arial" w:cs="Arial"/>
          <w:sz w:val="24"/>
          <w:szCs w:val="24"/>
        </w:rPr>
        <w:t xml:space="preserve"> ΧΕΧ από τη Δ/νση Αντιμετώπισης Εξαρτήσεων για τις διαπιστωθείσες παραβιάσεις, επί των οποίων ο φορέας οφείλει να παρέχει εξηγήσεις εντό</w:t>
      </w:r>
      <w:r w:rsidR="00E75A1E" w:rsidRPr="00B96E89">
        <w:rPr>
          <w:rFonts w:ascii="Arial" w:hAnsi="Arial" w:cs="Arial"/>
          <w:sz w:val="24"/>
          <w:szCs w:val="24"/>
        </w:rPr>
        <w:t>ς δεκαπέντε (15) ημερών. Με την</w:t>
      </w:r>
      <w:r w:rsidRPr="00B96E89">
        <w:rPr>
          <w:rFonts w:ascii="Arial" w:hAnsi="Arial" w:cs="Arial"/>
          <w:sz w:val="24"/>
          <w:szCs w:val="24"/>
        </w:rPr>
        <w:t xml:space="preserve"> προϋπόθεση ότι οι εξηγήσεις δεν κριθούν επαρκείς, ο φορέας οφείλει εντός διμήνου, με δυνατότητα δίμηνης παράτασης προς ολοκλήρωση, να συμμορφωθεί προς τις σχετικές υποδείξεις της αρμόδιας Δ/</w:t>
      </w:r>
      <w:proofErr w:type="spellStart"/>
      <w:r w:rsidRPr="00B96E89">
        <w:rPr>
          <w:rFonts w:ascii="Arial" w:hAnsi="Arial" w:cs="Arial"/>
          <w:sz w:val="24"/>
          <w:szCs w:val="24"/>
        </w:rPr>
        <w:t>νσης</w:t>
      </w:r>
      <w:proofErr w:type="spellEnd"/>
      <w:r w:rsidRPr="00B96E89">
        <w:rPr>
          <w:rFonts w:ascii="Arial" w:hAnsi="Arial" w:cs="Arial"/>
          <w:sz w:val="24"/>
          <w:szCs w:val="24"/>
        </w:rPr>
        <w:t xml:space="preserve"> του Υπουργείου Υγείας. Σε αντίθετη περίπτωση, η </w:t>
      </w:r>
      <w:r w:rsidR="0015083E">
        <w:rPr>
          <w:rFonts w:ascii="Arial" w:hAnsi="Arial" w:cs="Arial"/>
          <w:sz w:val="24"/>
          <w:szCs w:val="24"/>
        </w:rPr>
        <w:lastRenderedPageBreak/>
        <w:t xml:space="preserve">άδεια </w:t>
      </w:r>
      <w:r w:rsidRPr="00B96E89">
        <w:rPr>
          <w:rFonts w:ascii="Arial" w:hAnsi="Arial" w:cs="Arial"/>
          <w:sz w:val="24"/>
          <w:szCs w:val="24"/>
        </w:rPr>
        <w:t>λειτουργίας ανακαλείται ομοίως μετά από την εξασφάλιση της συνέχισης της φροντίδας των εξυπηρετούμενων αυτής.</w:t>
      </w: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p>
    <w:p w:rsidR="00921EBE" w:rsidRPr="00B96E89" w:rsidRDefault="00921EBE" w:rsidP="00921EBE">
      <w:pPr>
        <w:widowControl/>
        <w:tabs>
          <w:tab w:val="left" w:pos="0"/>
          <w:tab w:val="left" w:pos="426"/>
          <w:tab w:val="left" w:pos="4320"/>
        </w:tabs>
        <w:suppressAutoHyphens/>
        <w:autoSpaceDN/>
        <w:adjustRightInd/>
        <w:spacing w:line="276" w:lineRule="auto"/>
        <w:jc w:val="both"/>
        <w:rPr>
          <w:rFonts w:ascii="Arial" w:hAnsi="Arial" w:cs="Arial"/>
          <w:sz w:val="24"/>
          <w:szCs w:val="24"/>
        </w:rPr>
      </w:pPr>
      <w:r w:rsidRPr="00B96E89">
        <w:rPr>
          <w:rFonts w:ascii="Arial" w:hAnsi="Arial" w:cs="Arial"/>
          <w:sz w:val="24"/>
          <w:szCs w:val="24"/>
        </w:rPr>
        <w:t>3. Σε περιπτώσεις σοβαρών υστερήσεων και παραβιάσεων των δικαιωμάτων των εξυπηρετούμενων, της ποιότητας, της αποτελεσματικότητας των παρεχομένων υπηρεσιών καθώς και της επίτευξης των τιθέμενων στόχων σύμφωνα με το υφιστάμενο θεσμικό πλαίσιο, τις κατευθυντήριες οδηγίες των αρμόδιων διεθνών οργανισμών και εκθέσεις αρμοδίων εποπτικών εθνικών και διεθνών οργάνων, ο Υπουργός Υγείας δύναται να ε</w:t>
      </w:r>
      <w:r w:rsidR="00D960C7" w:rsidRPr="00B96E89">
        <w:rPr>
          <w:rFonts w:ascii="Arial" w:hAnsi="Arial" w:cs="Arial"/>
          <w:sz w:val="24"/>
          <w:szCs w:val="24"/>
        </w:rPr>
        <w:t xml:space="preserve">πιβάλλει άμεσα ανάκληση άδειας </w:t>
      </w:r>
      <w:r w:rsidRPr="00B96E89">
        <w:rPr>
          <w:rFonts w:ascii="Arial" w:hAnsi="Arial" w:cs="Arial"/>
          <w:sz w:val="24"/>
          <w:szCs w:val="24"/>
        </w:rPr>
        <w:t>λειτουργίας της μονάδας, την οποία κοινοποιεί στις κατά τόπον αρμόδιες Εισαγγελικές και αστυνομικές αρχές, προς εκτέλεση και ενημέρωση, χωρίς τη τήρηση της παραπάνω προκαταρκτικής διαδικασίας και φροντίζοντας για την παραπομπή και κάλυψη των εξυπηρετούμενων από ανάλογη μονάδα και υπηρεσίες.</w:t>
      </w:r>
    </w:p>
    <w:p w:rsidR="00921EBE" w:rsidRPr="00B96E89" w:rsidRDefault="00921EBE" w:rsidP="00921EBE">
      <w:pPr>
        <w:pStyle w:val="a9"/>
        <w:spacing w:line="276" w:lineRule="auto"/>
        <w:ind w:right="122"/>
        <w:jc w:val="both"/>
      </w:pPr>
    </w:p>
    <w:p w:rsidR="00921EBE" w:rsidRPr="00B96E89" w:rsidRDefault="00921EBE" w:rsidP="00921EBE">
      <w:pPr>
        <w:widowControl/>
        <w:tabs>
          <w:tab w:val="left" w:pos="2880"/>
          <w:tab w:val="left" w:pos="5220"/>
        </w:tabs>
        <w:spacing w:line="276" w:lineRule="auto"/>
        <w:ind w:right="-514"/>
        <w:jc w:val="both"/>
        <w:outlineLvl w:val="0"/>
        <w:rPr>
          <w:rFonts w:ascii="Arial" w:hAnsi="Arial" w:cs="Arial"/>
          <w:sz w:val="24"/>
          <w:szCs w:val="24"/>
        </w:rPr>
      </w:pPr>
    </w:p>
    <w:p w:rsidR="00E75A1E" w:rsidRPr="00B96E89" w:rsidRDefault="00E75A1E" w:rsidP="00921EBE">
      <w:pPr>
        <w:widowControl/>
        <w:tabs>
          <w:tab w:val="left" w:pos="2880"/>
          <w:tab w:val="left" w:pos="5220"/>
        </w:tabs>
        <w:spacing w:line="276" w:lineRule="auto"/>
        <w:ind w:right="-514"/>
        <w:jc w:val="both"/>
        <w:outlineLvl w:val="0"/>
        <w:rPr>
          <w:rFonts w:ascii="Arial" w:hAnsi="Arial" w:cs="Arial"/>
          <w:sz w:val="24"/>
          <w:szCs w:val="24"/>
        </w:rPr>
      </w:pPr>
    </w:p>
    <w:p w:rsidR="00921EBE" w:rsidRPr="00B96E89" w:rsidRDefault="00921EBE" w:rsidP="00921EBE">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Η παρούσα απόφαση να δημοσιευτεί στην Εφημερίδα της Κυβερνήσεως.</w:t>
      </w:r>
    </w:p>
    <w:p w:rsidR="00921EBE" w:rsidRPr="00B96E89" w:rsidRDefault="00921EBE" w:rsidP="00921EBE">
      <w:pPr>
        <w:widowControl/>
        <w:tabs>
          <w:tab w:val="left" w:pos="2880"/>
          <w:tab w:val="left" w:pos="5220"/>
        </w:tabs>
        <w:spacing w:line="276" w:lineRule="auto"/>
        <w:ind w:right="-514"/>
        <w:jc w:val="both"/>
        <w:outlineLvl w:val="0"/>
        <w:rPr>
          <w:rFonts w:ascii="Arial" w:hAnsi="Arial" w:cs="Arial"/>
          <w:sz w:val="24"/>
          <w:szCs w:val="24"/>
        </w:rPr>
      </w:pPr>
    </w:p>
    <w:p w:rsidR="00921EBE" w:rsidRPr="00B96E89" w:rsidRDefault="00921EBE" w:rsidP="00921EBE">
      <w:pPr>
        <w:widowControl/>
        <w:tabs>
          <w:tab w:val="left" w:pos="2880"/>
          <w:tab w:val="left" w:pos="5220"/>
        </w:tabs>
        <w:spacing w:line="276" w:lineRule="auto"/>
        <w:ind w:right="-514"/>
        <w:jc w:val="both"/>
        <w:outlineLvl w:val="0"/>
        <w:rPr>
          <w:rFonts w:ascii="Arial" w:hAnsi="Arial" w:cs="Arial"/>
          <w:sz w:val="24"/>
          <w:szCs w:val="24"/>
        </w:rPr>
      </w:pPr>
    </w:p>
    <w:p w:rsidR="00921EBE" w:rsidRPr="00B96E89" w:rsidRDefault="00921EBE" w:rsidP="00921EBE">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ab/>
      </w:r>
      <w:r w:rsidRPr="00B96E89">
        <w:rPr>
          <w:rFonts w:ascii="Arial" w:hAnsi="Arial" w:cs="Arial"/>
          <w:sz w:val="24"/>
          <w:szCs w:val="24"/>
        </w:rPr>
        <w:tab/>
        <w:t>Ο ΥΠΟΥΡΓΟΣ ΥΓΕΙΑΣ</w:t>
      </w:r>
    </w:p>
    <w:p w:rsidR="00921EBE" w:rsidRPr="00B96E89" w:rsidRDefault="00921EBE" w:rsidP="00921EBE">
      <w:pPr>
        <w:widowControl/>
        <w:tabs>
          <w:tab w:val="left" w:pos="2880"/>
          <w:tab w:val="left" w:pos="5220"/>
        </w:tabs>
        <w:spacing w:line="276" w:lineRule="auto"/>
        <w:ind w:right="-514"/>
        <w:jc w:val="both"/>
        <w:outlineLvl w:val="0"/>
        <w:rPr>
          <w:rFonts w:ascii="Arial" w:hAnsi="Arial" w:cs="Arial"/>
          <w:sz w:val="24"/>
          <w:szCs w:val="24"/>
        </w:rPr>
      </w:pPr>
    </w:p>
    <w:p w:rsidR="00921EBE" w:rsidRPr="00B96E89" w:rsidRDefault="00921EBE" w:rsidP="00921EBE">
      <w:pPr>
        <w:widowControl/>
        <w:tabs>
          <w:tab w:val="left" w:pos="2880"/>
          <w:tab w:val="left" w:pos="5220"/>
        </w:tabs>
        <w:spacing w:line="276" w:lineRule="auto"/>
        <w:ind w:right="-514"/>
        <w:jc w:val="both"/>
        <w:outlineLvl w:val="0"/>
        <w:rPr>
          <w:rFonts w:ascii="Arial" w:hAnsi="Arial" w:cs="Arial"/>
          <w:sz w:val="24"/>
          <w:szCs w:val="24"/>
        </w:rPr>
      </w:pPr>
    </w:p>
    <w:p w:rsidR="00921EBE" w:rsidRPr="00B96E89" w:rsidRDefault="00921EBE" w:rsidP="00921EBE">
      <w:pPr>
        <w:widowControl/>
        <w:tabs>
          <w:tab w:val="left" w:pos="2880"/>
          <w:tab w:val="left" w:pos="5220"/>
        </w:tabs>
        <w:spacing w:line="276" w:lineRule="auto"/>
        <w:ind w:right="-514"/>
        <w:jc w:val="both"/>
        <w:outlineLvl w:val="0"/>
        <w:rPr>
          <w:rFonts w:ascii="Arial" w:hAnsi="Arial" w:cs="Arial"/>
          <w:sz w:val="24"/>
          <w:szCs w:val="24"/>
        </w:rPr>
      </w:pPr>
    </w:p>
    <w:p w:rsidR="00921EBE" w:rsidRPr="00B96E89" w:rsidRDefault="00921EBE" w:rsidP="00921EBE">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ab/>
      </w:r>
      <w:r w:rsidRPr="00B96E89">
        <w:rPr>
          <w:rFonts w:ascii="Arial" w:hAnsi="Arial" w:cs="Arial"/>
          <w:sz w:val="24"/>
          <w:szCs w:val="24"/>
        </w:rPr>
        <w:tab/>
        <w:t>ΑΝΔΡΕΑΣ ΞΑΝΘΟΣ</w:t>
      </w:r>
    </w:p>
    <w:p w:rsidR="00921EBE" w:rsidRPr="00B96E89" w:rsidRDefault="00921EBE" w:rsidP="00921EBE">
      <w:pPr>
        <w:widowControl/>
        <w:tabs>
          <w:tab w:val="left" w:pos="2880"/>
          <w:tab w:val="left" w:pos="5220"/>
        </w:tabs>
        <w:spacing w:line="276" w:lineRule="auto"/>
        <w:ind w:right="-514"/>
        <w:jc w:val="both"/>
        <w:outlineLvl w:val="0"/>
        <w:rPr>
          <w:rFonts w:ascii="Arial" w:hAnsi="Arial" w:cs="Arial"/>
          <w:sz w:val="24"/>
          <w:szCs w:val="24"/>
        </w:rPr>
      </w:pPr>
    </w:p>
    <w:p w:rsidR="00921EBE" w:rsidRPr="00B96E89" w:rsidRDefault="00921EBE" w:rsidP="00921EBE">
      <w:pPr>
        <w:widowControl/>
        <w:tabs>
          <w:tab w:val="left" w:pos="2880"/>
          <w:tab w:val="left" w:pos="5220"/>
        </w:tabs>
        <w:spacing w:line="276" w:lineRule="auto"/>
        <w:ind w:right="-514"/>
        <w:jc w:val="both"/>
        <w:outlineLvl w:val="0"/>
        <w:rPr>
          <w:rFonts w:ascii="Arial" w:hAnsi="Arial" w:cs="Arial"/>
          <w:sz w:val="24"/>
          <w:szCs w:val="24"/>
        </w:rPr>
      </w:pPr>
    </w:p>
    <w:p w:rsidR="00921EBE" w:rsidRPr="00B96E89" w:rsidRDefault="00921EBE" w:rsidP="00921EBE">
      <w:pPr>
        <w:widowControl/>
        <w:tabs>
          <w:tab w:val="left" w:pos="2880"/>
          <w:tab w:val="left" w:pos="5220"/>
        </w:tabs>
        <w:spacing w:line="276" w:lineRule="auto"/>
        <w:ind w:right="-514"/>
        <w:jc w:val="both"/>
        <w:outlineLvl w:val="0"/>
        <w:rPr>
          <w:rFonts w:ascii="Arial" w:hAnsi="Arial" w:cs="Arial"/>
          <w:b/>
          <w:sz w:val="24"/>
          <w:szCs w:val="24"/>
        </w:rPr>
      </w:pPr>
      <w:r w:rsidRPr="00B96E89">
        <w:rPr>
          <w:rFonts w:ascii="Arial" w:hAnsi="Arial" w:cs="Arial"/>
          <w:b/>
          <w:sz w:val="24"/>
          <w:szCs w:val="24"/>
        </w:rPr>
        <w:t>Εσωτερική-Ηλεκτρονική Διανομή</w:t>
      </w:r>
    </w:p>
    <w:p w:rsidR="00921EBE" w:rsidRPr="00B96E89" w:rsidRDefault="00921EBE" w:rsidP="00921EBE">
      <w:pPr>
        <w:widowControl/>
        <w:tabs>
          <w:tab w:val="left" w:pos="2880"/>
          <w:tab w:val="left" w:pos="5220"/>
        </w:tabs>
        <w:spacing w:line="276" w:lineRule="auto"/>
        <w:ind w:right="-514"/>
        <w:jc w:val="both"/>
        <w:outlineLvl w:val="0"/>
        <w:rPr>
          <w:rFonts w:ascii="Arial" w:hAnsi="Arial" w:cs="Arial"/>
          <w:sz w:val="24"/>
          <w:szCs w:val="24"/>
        </w:rPr>
      </w:pPr>
    </w:p>
    <w:p w:rsidR="00921EBE" w:rsidRPr="00B96E89" w:rsidRDefault="00921EBE" w:rsidP="00921EBE">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1.Γραφείο Υπουργού</w:t>
      </w:r>
    </w:p>
    <w:p w:rsidR="00921EBE" w:rsidRPr="00B96E89" w:rsidRDefault="00921EBE" w:rsidP="00921EBE">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2.Γραφείο Αναπληρωτή Γενικού Γραμματέα</w:t>
      </w:r>
    </w:p>
    <w:p w:rsidR="00921EBE" w:rsidRPr="00B96E89" w:rsidRDefault="00921EBE" w:rsidP="00921EBE">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3.Γραφείο Προϊσταμένης Γενικής Δ/</w:t>
      </w:r>
      <w:proofErr w:type="spellStart"/>
      <w:r w:rsidRPr="00B96E89">
        <w:rPr>
          <w:rFonts w:ascii="Arial" w:hAnsi="Arial" w:cs="Arial"/>
          <w:sz w:val="24"/>
          <w:szCs w:val="24"/>
        </w:rPr>
        <w:t>νσης</w:t>
      </w:r>
      <w:proofErr w:type="spellEnd"/>
      <w:r w:rsidRPr="00B96E89">
        <w:rPr>
          <w:rFonts w:ascii="Arial" w:hAnsi="Arial" w:cs="Arial"/>
          <w:sz w:val="24"/>
          <w:szCs w:val="24"/>
        </w:rPr>
        <w:t xml:space="preserve"> Δημόσιας Υγείας και Ποιότητας Ζωής</w:t>
      </w:r>
    </w:p>
    <w:p w:rsidR="00921EBE" w:rsidRDefault="00921EBE" w:rsidP="00921EBE">
      <w:pPr>
        <w:widowControl/>
        <w:tabs>
          <w:tab w:val="left" w:pos="2880"/>
          <w:tab w:val="left" w:pos="5220"/>
        </w:tabs>
        <w:spacing w:line="276" w:lineRule="auto"/>
        <w:ind w:right="-514"/>
        <w:jc w:val="both"/>
        <w:outlineLvl w:val="0"/>
        <w:rPr>
          <w:rFonts w:ascii="Arial" w:hAnsi="Arial" w:cs="Arial"/>
          <w:sz w:val="24"/>
          <w:szCs w:val="24"/>
        </w:rPr>
      </w:pPr>
      <w:r w:rsidRPr="00B96E89">
        <w:rPr>
          <w:rFonts w:ascii="Arial" w:hAnsi="Arial" w:cs="Arial"/>
          <w:sz w:val="24"/>
          <w:szCs w:val="24"/>
        </w:rPr>
        <w:t>4.Δ/νση Αντιμετώπισης Εξαρτήσεων-Τμήμα Α` : Εξαρτησιογόνων Ουσιών</w:t>
      </w:r>
    </w:p>
    <w:p w:rsidR="003F4A8E" w:rsidRDefault="003F4A8E" w:rsidP="00921EBE">
      <w:pPr>
        <w:widowControl/>
        <w:tabs>
          <w:tab w:val="left" w:pos="0"/>
          <w:tab w:val="left" w:pos="426"/>
          <w:tab w:val="left" w:pos="4320"/>
        </w:tabs>
        <w:suppressAutoHyphens/>
        <w:autoSpaceDN/>
        <w:adjustRightInd/>
        <w:spacing w:line="276" w:lineRule="auto"/>
        <w:jc w:val="center"/>
        <w:rPr>
          <w:rFonts w:ascii="Arial" w:hAnsi="Arial" w:cs="Arial"/>
          <w:sz w:val="22"/>
          <w:szCs w:val="22"/>
        </w:rPr>
      </w:pPr>
    </w:p>
    <w:sectPr w:rsidR="003F4A8E" w:rsidSect="007D23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14904"/>
    <w:multiLevelType w:val="hybridMultilevel"/>
    <w:tmpl w:val="313879BE"/>
    <w:lvl w:ilvl="0" w:tplc="D9E81AE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EAF27BF"/>
    <w:multiLevelType w:val="hybridMultilevel"/>
    <w:tmpl w:val="DB5E1D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04B5FCA"/>
    <w:multiLevelType w:val="hybridMultilevel"/>
    <w:tmpl w:val="4456E7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F36EB0"/>
    <w:multiLevelType w:val="hybridMultilevel"/>
    <w:tmpl w:val="FBA46C3A"/>
    <w:lvl w:ilvl="0" w:tplc="4C0CF3C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3E810EC9"/>
    <w:multiLevelType w:val="hybridMultilevel"/>
    <w:tmpl w:val="93EEB8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6993171"/>
    <w:multiLevelType w:val="hybridMultilevel"/>
    <w:tmpl w:val="BD62D8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E235458"/>
    <w:multiLevelType w:val="hybridMultilevel"/>
    <w:tmpl w:val="551ED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E316F6E"/>
    <w:multiLevelType w:val="hybridMultilevel"/>
    <w:tmpl w:val="68C015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94C0D5E"/>
    <w:multiLevelType w:val="hybridMultilevel"/>
    <w:tmpl w:val="DEC6D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D86982"/>
    <w:multiLevelType w:val="hybridMultilevel"/>
    <w:tmpl w:val="CB227C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18F6B47"/>
    <w:multiLevelType w:val="hybridMultilevel"/>
    <w:tmpl w:val="D8689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ADF2B48"/>
    <w:multiLevelType w:val="hybridMultilevel"/>
    <w:tmpl w:val="9AE6D0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C8F59E3"/>
    <w:multiLevelType w:val="hybridMultilevel"/>
    <w:tmpl w:val="FBE8C04C"/>
    <w:lvl w:ilvl="0" w:tplc="B456B8A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1"/>
  </w:num>
  <w:num w:numId="5">
    <w:abstractNumId w:val="10"/>
  </w:num>
  <w:num w:numId="6">
    <w:abstractNumId w:val="4"/>
  </w:num>
  <w:num w:numId="7">
    <w:abstractNumId w:val="12"/>
  </w:num>
  <w:num w:numId="8">
    <w:abstractNumId w:val="9"/>
  </w:num>
  <w:num w:numId="9">
    <w:abstractNumId w:val="2"/>
  </w:num>
  <w:num w:numId="10">
    <w:abstractNumId w:val="1"/>
  </w:num>
  <w:num w:numId="11">
    <w:abstractNumId w:val="8"/>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007EC"/>
    <w:rsid w:val="00004F1B"/>
    <w:rsid w:val="00011E0E"/>
    <w:rsid w:val="00015ECF"/>
    <w:rsid w:val="00024F1A"/>
    <w:rsid w:val="0002739B"/>
    <w:rsid w:val="000324DC"/>
    <w:rsid w:val="00033849"/>
    <w:rsid w:val="000431E1"/>
    <w:rsid w:val="000439C5"/>
    <w:rsid w:val="000441E0"/>
    <w:rsid w:val="0005734F"/>
    <w:rsid w:val="0007095D"/>
    <w:rsid w:val="00082A94"/>
    <w:rsid w:val="00086ECF"/>
    <w:rsid w:val="0009146C"/>
    <w:rsid w:val="00095B1F"/>
    <w:rsid w:val="000A702A"/>
    <w:rsid w:val="000B09D7"/>
    <w:rsid w:val="000B19E5"/>
    <w:rsid w:val="000B5415"/>
    <w:rsid w:val="000B6197"/>
    <w:rsid w:val="000B6725"/>
    <w:rsid w:val="000C295B"/>
    <w:rsid w:val="000C69AD"/>
    <w:rsid w:val="000D04D3"/>
    <w:rsid w:val="000D5A9D"/>
    <w:rsid w:val="000D681A"/>
    <w:rsid w:val="000E0BEF"/>
    <w:rsid w:val="000E2F51"/>
    <w:rsid w:val="000F6DCF"/>
    <w:rsid w:val="00100333"/>
    <w:rsid w:val="001041C9"/>
    <w:rsid w:val="00106296"/>
    <w:rsid w:val="001134A7"/>
    <w:rsid w:val="00122657"/>
    <w:rsid w:val="00123913"/>
    <w:rsid w:val="00127011"/>
    <w:rsid w:val="00127091"/>
    <w:rsid w:val="001407EE"/>
    <w:rsid w:val="00141317"/>
    <w:rsid w:val="001416DF"/>
    <w:rsid w:val="00141963"/>
    <w:rsid w:val="00143086"/>
    <w:rsid w:val="00146486"/>
    <w:rsid w:val="001478D9"/>
    <w:rsid w:val="0015083E"/>
    <w:rsid w:val="00153382"/>
    <w:rsid w:val="00156D4C"/>
    <w:rsid w:val="00172662"/>
    <w:rsid w:val="00172CA0"/>
    <w:rsid w:val="0017400D"/>
    <w:rsid w:val="00177A7C"/>
    <w:rsid w:val="00183932"/>
    <w:rsid w:val="00187C32"/>
    <w:rsid w:val="001912DF"/>
    <w:rsid w:val="001951EC"/>
    <w:rsid w:val="0019547D"/>
    <w:rsid w:val="00196869"/>
    <w:rsid w:val="001A7BCA"/>
    <w:rsid w:val="001B022D"/>
    <w:rsid w:val="001B28B6"/>
    <w:rsid w:val="001B2FA5"/>
    <w:rsid w:val="001B6F59"/>
    <w:rsid w:val="001B7353"/>
    <w:rsid w:val="001C0F82"/>
    <w:rsid w:val="001C2FB2"/>
    <w:rsid w:val="001C302F"/>
    <w:rsid w:val="001C3198"/>
    <w:rsid w:val="001C3C6A"/>
    <w:rsid w:val="001D7157"/>
    <w:rsid w:val="001D717D"/>
    <w:rsid w:val="001D7757"/>
    <w:rsid w:val="001E0880"/>
    <w:rsid w:val="001E2671"/>
    <w:rsid w:val="001E3994"/>
    <w:rsid w:val="001E5B44"/>
    <w:rsid w:val="001F3FAD"/>
    <w:rsid w:val="001F5A15"/>
    <w:rsid w:val="002022CC"/>
    <w:rsid w:val="002067E7"/>
    <w:rsid w:val="00206809"/>
    <w:rsid w:val="002106A3"/>
    <w:rsid w:val="002128F1"/>
    <w:rsid w:val="00212D84"/>
    <w:rsid w:val="002167AC"/>
    <w:rsid w:val="00217B70"/>
    <w:rsid w:val="0022647D"/>
    <w:rsid w:val="00247662"/>
    <w:rsid w:val="00254064"/>
    <w:rsid w:val="002635D4"/>
    <w:rsid w:val="0026383E"/>
    <w:rsid w:val="0027146E"/>
    <w:rsid w:val="002725EE"/>
    <w:rsid w:val="002746CA"/>
    <w:rsid w:val="00276259"/>
    <w:rsid w:val="002767EC"/>
    <w:rsid w:val="002828C0"/>
    <w:rsid w:val="00282E57"/>
    <w:rsid w:val="00283D57"/>
    <w:rsid w:val="00287858"/>
    <w:rsid w:val="00291342"/>
    <w:rsid w:val="00291961"/>
    <w:rsid w:val="00292284"/>
    <w:rsid w:val="00297933"/>
    <w:rsid w:val="002A143D"/>
    <w:rsid w:val="002A3E3D"/>
    <w:rsid w:val="002A66C5"/>
    <w:rsid w:val="002B1E4A"/>
    <w:rsid w:val="002B2B56"/>
    <w:rsid w:val="002B3770"/>
    <w:rsid w:val="002B6838"/>
    <w:rsid w:val="002C0A69"/>
    <w:rsid w:val="002D0E26"/>
    <w:rsid w:val="002D3E9B"/>
    <w:rsid w:val="002D5CC4"/>
    <w:rsid w:val="002E0F70"/>
    <w:rsid w:val="002E666A"/>
    <w:rsid w:val="002F05A9"/>
    <w:rsid w:val="002F2093"/>
    <w:rsid w:val="00306C70"/>
    <w:rsid w:val="00312583"/>
    <w:rsid w:val="00312963"/>
    <w:rsid w:val="003152C9"/>
    <w:rsid w:val="00321648"/>
    <w:rsid w:val="00321A3A"/>
    <w:rsid w:val="003271B7"/>
    <w:rsid w:val="00334892"/>
    <w:rsid w:val="00340465"/>
    <w:rsid w:val="00341B9C"/>
    <w:rsid w:val="003465EF"/>
    <w:rsid w:val="00347AB0"/>
    <w:rsid w:val="00351075"/>
    <w:rsid w:val="00356A11"/>
    <w:rsid w:val="00361575"/>
    <w:rsid w:val="003624A1"/>
    <w:rsid w:val="00364644"/>
    <w:rsid w:val="00367A27"/>
    <w:rsid w:val="0037035A"/>
    <w:rsid w:val="00370895"/>
    <w:rsid w:val="00372431"/>
    <w:rsid w:val="00373579"/>
    <w:rsid w:val="00374E5B"/>
    <w:rsid w:val="00380D22"/>
    <w:rsid w:val="00380E3C"/>
    <w:rsid w:val="003831DD"/>
    <w:rsid w:val="003848FD"/>
    <w:rsid w:val="0039566B"/>
    <w:rsid w:val="003A2D08"/>
    <w:rsid w:val="003A678F"/>
    <w:rsid w:val="003B58AD"/>
    <w:rsid w:val="003C2787"/>
    <w:rsid w:val="003C4036"/>
    <w:rsid w:val="003C4243"/>
    <w:rsid w:val="003C793B"/>
    <w:rsid w:val="003E06BB"/>
    <w:rsid w:val="003E5DBD"/>
    <w:rsid w:val="003E603F"/>
    <w:rsid w:val="003F4A8E"/>
    <w:rsid w:val="003F62E5"/>
    <w:rsid w:val="00400D37"/>
    <w:rsid w:val="00401E89"/>
    <w:rsid w:val="00406526"/>
    <w:rsid w:val="00407DDE"/>
    <w:rsid w:val="0041356B"/>
    <w:rsid w:val="0041366E"/>
    <w:rsid w:val="004204B1"/>
    <w:rsid w:val="00421F8E"/>
    <w:rsid w:val="00422737"/>
    <w:rsid w:val="00423F3F"/>
    <w:rsid w:val="00426C5C"/>
    <w:rsid w:val="00430409"/>
    <w:rsid w:val="004327D7"/>
    <w:rsid w:val="00440462"/>
    <w:rsid w:val="0044705F"/>
    <w:rsid w:val="004531C5"/>
    <w:rsid w:val="0045579A"/>
    <w:rsid w:val="00464B2B"/>
    <w:rsid w:val="00466B9E"/>
    <w:rsid w:val="0046728C"/>
    <w:rsid w:val="0047055E"/>
    <w:rsid w:val="00477E66"/>
    <w:rsid w:val="004823FF"/>
    <w:rsid w:val="004828E8"/>
    <w:rsid w:val="00482BD9"/>
    <w:rsid w:val="00485A8D"/>
    <w:rsid w:val="0049167C"/>
    <w:rsid w:val="004921CE"/>
    <w:rsid w:val="004A1C6A"/>
    <w:rsid w:val="004A38EE"/>
    <w:rsid w:val="004A5E3A"/>
    <w:rsid w:val="004B1E81"/>
    <w:rsid w:val="004C0E95"/>
    <w:rsid w:val="004C0EAF"/>
    <w:rsid w:val="004E3A8A"/>
    <w:rsid w:val="004F2357"/>
    <w:rsid w:val="004F3C1F"/>
    <w:rsid w:val="00500587"/>
    <w:rsid w:val="0052772C"/>
    <w:rsid w:val="00531F98"/>
    <w:rsid w:val="00534854"/>
    <w:rsid w:val="00540E96"/>
    <w:rsid w:val="005446F7"/>
    <w:rsid w:val="005465C3"/>
    <w:rsid w:val="00551A97"/>
    <w:rsid w:val="00553121"/>
    <w:rsid w:val="0056289E"/>
    <w:rsid w:val="00562C4E"/>
    <w:rsid w:val="00564C61"/>
    <w:rsid w:val="00566606"/>
    <w:rsid w:val="00572E3C"/>
    <w:rsid w:val="00574F43"/>
    <w:rsid w:val="00582C7A"/>
    <w:rsid w:val="005934C2"/>
    <w:rsid w:val="0059662D"/>
    <w:rsid w:val="00596A50"/>
    <w:rsid w:val="005A3B4C"/>
    <w:rsid w:val="005A5589"/>
    <w:rsid w:val="005B0B42"/>
    <w:rsid w:val="005B0B62"/>
    <w:rsid w:val="005B3AF7"/>
    <w:rsid w:val="005B4534"/>
    <w:rsid w:val="005B64DE"/>
    <w:rsid w:val="005C1289"/>
    <w:rsid w:val="005C3BF4"/>
    <w:rsid w:val="005C725E"/>
    <w:rsid w:val="005C75B3"/>
    <w:rsid w:val="005D203B"/>
    <w:rsid w:val="005D3234"/>
    <w:rsid w:val="005D4DE2"/>
    <w:rsid w:val="005E7570"/>
    <w:rsid w:val="005F1594"/>
    <w:rsid w:val="005F698E"/>
    <w:rsid w:val="005F783D"/>
    <w:rsid w:val="006007EC"/>
    <w:rsid w:val="006026AC"/>
    <w:rsid w:val="00603BA7"/>
    <w:rsid w:val="00606137"/>
    <w:rsid w:val="00613378"/>
    <w:rsid w:val="00613AD9"/>
    <w:rsid w:val="00620293"/>
    <w:rsid w:val="00621CFF"/>
    <w:rsid w:val="00625968"/>
    <w:rsid w:val="006342CB"/>
    <w:rsid w:val="00634B39"/>
    <w:rsid w:val="0063504B"/>
    <w:rsid w:val="00642C26"/>
    <w:rsid w:val="006439F9"/>
    <w:rsid w:val="006473B5"/>
    <w:rsid w:val="00650A9B"/>
    <w:rsid w:val="0065257B"/>
    <w:rsid w:val="0065342D"/>
    <w:rsid w:val="00661AA4"/>
    <w:rsid w:val="00663FEE"/>
    <w:rsid w:val="0066677C"/>
    <w:rsid w:val="00666E81"/>
    <w:rsid w:val="00667465"/>
    <w:rsid w:val="00667866"/>
    <w:rsid w:val="00676802"/>
    <w:rsid w:val="00683391"/>
    <w:rsid w:val="00686E02"/>
    <w:rsid w:val="00687DF0"/>
    <w:rsid w:val="006901EB"/>
    <w:rsid w:val="00691457"/>
    <w:rsid w:val="00695C10"/>
    <w:rsid w:val="006A341B"/>
    <w:rsid w:val="006A750E"/>
    <w:rsid w:val="006B2346"/>
    <w:rsid w:val="006B44E7"/>
    <w:rsid w:val="006B63D1"/>
    <w:rsid w:val="006B6BE1"/>
    <w:rsid w:val="006C41FF"/>
    <w:rsid w:val="006E15C5"/>
    <w:rsid w:val="006E1A73"/>
    <w:rsid w:val="006E27ED"/>
    <w:rsid w:val="006F3221"/>
    <w:rsid w:val="006F446C"/>
    <w:rsid w:val="006F7327"/>
    <w:rsid w:val="0070020B"/>
    <w:rsid w:val="0070066F"/>
    <w:rsid w:val="0070473A"/>
    <w:rsid w:val="00704E4B"/>
    <w:rsid w:val="00705C00"/>
    <w:rsid w:val="007067CD"/>
    <w:rsid w:val="007104CE"/>
    <w:rsid w:val="00716DF2"/>
    <w:rsid w:val="00721C14"/>
    <w:rsid w:val="0072460A"/>
    <w:rsid w:val="00732FC2"/>
    <w:rsid w:val="00741B13"/>
    <w:rsid w:val="007567E9"/>
    <w:rsid w:val="00761855"/>
    <w:rsid w:val="00763E33"/>
    <w:rsid w:val="00767709"/>
    <w:rsid w:val="00771EEC"/>
    <w:rsid w:val="0077255A"/>
    <w:rsid w:val="007756A1"/>
    <w:rsid w:val="007851C9"/>
    <w:rsid w:val="007914F7"/>
    <w:rsid w:val="00793896"/>
    <w:rsid w:val="007961E7"/>
    <w:rsid w:val="007A17A6"/>
    <w:rsid w:val="007A2A4F"/>
    <w:rsid w:val="007A2BE4"/>
    <w:rsid w:val="007B313A"/>
    <w:rsid w:val="007B53B0"/>
    <w:rsid w:val="007C0077"/>
    <w:rsid w:val="007C48C1"/>
    <w:rsid w:val="007C4BEA"/>
    <w:rsid w:val="007D23F3"/>
    <w:rsid w:val="007D3D7F"/>
    <w:rsid w:val="007E185F"/>
    <w:rsid w:val="007E3695"/>
    <w:rsid w:val="007E38D5"/>
    <w:rsid w:val="007F08DB"/>
    <w:rsid w:val="007F33CD"/>
    <w:rsid w:val="007F4590"/>
    <w:rsid w:val="0080601A"/>
    <w:rsid w:val="00810483"/>
    <w:rsid w:val="0081383D"/>
    <w:rsid w:val="008166C3"/>
    <w:rsid w:val="00817642"/>
    <w:rsid w:val="008266F9"/>
    <w:rsid w:val="00826838"/>
    <w:rsid w:val="00837A23"/>
    <w:rsid w:val="00837F0A"/>
    <w:rsid w:val="008423A2"/>
    <w:rsid w:val="00865838"/>
    <w:rsid w:val="00873FFC"/>
    <w:rsid w:val="00874C02"/>
    <w:rsid w:val="008754AF"/>
    <w:rsid w:val="0087646C"/>
    <w:rsid w:val="0088043A"/>
    <w:rsid w:val="008833B4"/>
    <w:rsid w:val="008906C2"/>
    <w:rsid w:val="00893105"/>
    <w:rsid w:val="008941C6"/>
    <w:rsid w:val="00894AD9"/>
    <w:rsid w:val="00894DC5"/>
    <w:rsid w:val="008A08F1"/>
    <w:rsid w:val="008A0A3B"/>
    <w:rsid w:val="008A3EE9"/>
    <w:rsid w:val="008A511E"/>
    <w:rsid w:val="008A6663"/>
    <w:rsid w:val="008B0F7D"/>
    <w:rsid w:val="008B6F11"/>
    <w:rsid w:val="008C447C"/>
    <w:rsid w:val="008D0C0E"/>
    <w:rsid w:val="008D0CC6"/>
    <w:rsid w:val="008D15D6"/>
    <w:rsid w:val="008D44BF"/>
    <w:rsid w:val="008D50DC"/>
    <w:rsid w:val="008D5AC1"/>
    <w:rsid w:val="008E0A07"/>
    <w:rsid w:val="008E53DE"/>
    <w:rsid w:val="008F38BB"/>
    <w:rsid w:val="008F5310"/>
    <w:rsid w:val="008F5AD7"/>
    <w:rsid w:val="008F660E"/>
    <w:rsid w:val="008F78EE"/>
    <w:rsid w:val="009013B3"/>
    <w:rsid w:val="0090547D"/>
    <w:rsid w:val="009073EA"/>
    <w:rsid w:val="00907BB1"/>
    <w:rsid w:val="00910B47"/>
    <w:rsid w:val="0091153C"/>
    <w:rsid w:val="0091171C"/>
    <w:rsid w:val="00912D4C"/>
    <w:rsid w:val="0091471C"/>
    <w:rsid w:val="00917E87"/>
    <w:rsid w:val="00920039"/>
    <w:rsid w:val="00921EBE"/>
    <w:rsid w:val="0092492B"/>
    <w:rsid w:val="009261EE"/>
    <w:rsid w:val="00927499"/>
    <w:rsid w:val="009361CC"/>
    <w:rsid w:val="00940321"/>
    <w:rsid w:val="00942475"/>
    <w:rsid w:val="009428DF"/>
    <w:rsid w:val="00947E12"/>
    <w:rsid w:val="00950992"/>
    <w:rsid w:val="00954873"/>
    <w:rsid w:val="00957DA2"/>
    <w:rsid w:val="009608B9"/>
    <w:rsid w:val="00961692"/>
    <w:rsid w:val="0096734A"/>
    <w:rsid w:val="00967C50"/>
    <w:rsid w:val="00970CB8"/>
    <w:rsid w:val="00977177"/>
    <w:rsid w:val="00985D69"/>
    <w:rsid w:val="009A47F2"/>
    <w:rsid w:val="009B5A8B"/>
    <w:rsid w:val="009C3353"/>
    <w:rsid w:val="009C35A9"/>
    <w:rsid w:val="009C5221"/>
    <w:rsid w:val="009C7336"/>
    <w:rsid w:val="009D0178"/>
    <w:rsid w:val="009E3E4B"/>
    <w:rsid w:val="009E471A"/>
    <w:rsid w:val="009E74BF"/>
    <w:rsid w:val="009F0869"/>
    <w:rsid w:val="00A04621"/>
    <w:rsid w:val="00A052DB"/>
    <w:rsid w:val="00A05DE6"/>
    <w:rsid w:val="00A12267"/>
    <w:rsid w:val="00A12474"/>
    <w:rsid w:val="00A154FC"/>
    <w:rsid w:val="00A23867"/>
    <w:rsid w:val="00A31BA7"/>
    <w:rsid w:val="00A32234"/>
    <w:rsid w:val="00A35099"/>
    <w:rsid w:val="00A376A2"/>
    <w:rsid w:val="00A432BD"/>
    <w:rsid w:val="00A463E3"/>
    <w:rsid w:val="00A46A25"/>
    <w:rsid w:val="00A51B95"/>
    <w:rsid w:val="00A64F91"/>
    <w:rsid w:val="00A6632B"/>
    <w:rsid w:val="00A670BB"/>
    <w:rsid w:val="00A763EF"/>
    <w:rsid w:val="00A77C2C"/>
    <w:rsid w:val="00A86BBF"/>
    <w:rsid w:val="00A94338"/>
    <w:rsid w:val="00A95A12"/>
    <w:rsid w:val="00A96E4E"/>
    <w:rsid w:val="00AA0757"/>
    <w:rsid w:val="00AB4911"/>
    <w:rsid w:val="00AB6173"/>
    <w:rsid w:val="00AC1E48"/>
    <w:rsid w:val="00AC2E89"/>
    <w:rsid w:val="00AD0812"/>
    <w:rsid w:val="00AD17BF"/>
    <w:rsid w:val="00AD7CD8"/>
    <w:rsid w:val="00AE1FEE"/>
    <w:rsid w:val="00AE4BAC"/>
    <w:rsid w:val="00AE5ECE"/>
    <w:rsid w:val="00AF03CF"/>
    <w:rsid w:val="00AF04D0"/>
    <w:rsid w:val="00AF3443"/>
    <w:rsid w:val="00AF6453"/>
    <w:rsid w:val="00B00815"/>
    <w:rsid w:val="00B06279"/>
    <w:rsid w:val="00B07583"/>
    <w:rsid w:val="00B16731"/>
    <w:rsid w:val="00B32A0E"/>
    <w:rsid w:val="00B34EF0"/>
    <w:rsid w:val="00B42500"/>
    <w:rsid w:val="00B45620"/>
    <w:rsid w:val="00B52F2D"/>
    <w:rsid w:val="00B546DC"/>
    <w:rsid w:val="00B57EC2"/>
    <w:rsid w:val="00B60869"/>
    <w:rsid w:val="00B60A21"/>
    <w:rsid w:val="00B61ABE"/>
    <w:rsid w:val="00B64956"/>
    <w:rsid w:val="00B70B57"/>
    <w:rsid w:val="00B71F06"/>
    <w:rsid w:val="00B72E9C"/>
    <w:rsid w:val="00B75C8A"/>
    <w:rsid w:val="00B85936"/>
    <w:rsid w:val="00B85952"/>
    <w:rsid w:val="00B9369C"/>
    <w:rsid w:val="00B965FB"/>
    <w:rsid w:val="00B96E89"/>
    <w:rsid w:val="00BA1F34"/>
    <w:rsid w:val="00BA46B4"/>
    <w:rsid w:val="00BA5CF2"/>
    <w:rsid w:val="00BB45FC"/>
    <w:rsid w:val="00BB4836"/>
    <w:rsid w:val="00BC218F"/>
    <w:rsid w:val="00BC3D5F"/>
    <w:rsid w:val="00BC426F"/>
    <w:rsid w:val="00BC55D7"/>
    <w:rsid w:val="00BD3229"/>
    <w:rsid w:val="00BD40F7"/>
    <w:rsid w:val="00BD42E5"/>
    <w:rsid w:val="00BD452D"/>
    <w:rsid w:val="00BE6DD5"/>
    <w:rsid w:val="00BF040F"/>
    <w:rsid w:val="00BF1B09"/>
    <w:rsid w:val="00BF28F0"/>
    <w:rsid w:val="00BF47D4"/>
    <w:rsid w:val="00C026BC"/>
    <w:rsid w:val="00C035C7"/>
    <w:rsid w:val="00C06562"/>
    <w:rsid w:val="00C079C5"/>
    <w:rsid w:val="00C116E6"/>
    <w:rsid w:val="00C133BF"/>
    <w:rsid w:val="00C169CC"/>
    <w:rsid w:val="00C1794B"/>
    <w:rsid w:val="00C2140B"/>
    <w:rsid w:val="00C23D90"/>
    <w:rsid w:val="00C24945"/>
    <w:rsid w:val="00C26ACD"/>
    <w:rsid w:val="00C36FD9"/>
    <w:rsid w:val="00C42CD0"/>
    <w:rsid w:val="00C45F1E"/>
    <w:rsid w:val="00C5185A"/>
    <w:rsid w:val="00C5312E"/>
    <w:rsid w:val="00C62611"/>
    <w:rsid w:val="00C7010A"/>
    <w:rsid w:val="00C75506"/>
    <w:rsid w:val="00C7621F"/>
    <w:rsid w:val="00C773CE"/>
    <w:rsid w:val="00C807ED"/>
    <w:rsid w:val="00C813A9"/>
    <w:rsid w:val="00C83072"/>
    <w:rsid w:val="00C85E90"/>
    <w:rsid w:val="00C874FD"/>
    <w:rsid w:val="00C876DC"/>
    <w:rsid w:val="00C87BA8"/>
    <w:rsid w:val="00C94D77"/>
    <w:rsid w:val="00C97B9B"/>
    <w:rsid w:val="00CA28EC"/>
    <w:rsid w:val="00CA53D3"/>
    <w:rsid w:val="00CA6578"/>
    <w:rsid w:val="00CA7BF0"/>
    <w:rsid w:val="00CB2B15"/>
    <w:rsid w:val="00CB42CC"/>
    <w:rsid w:val="00CB6667"/>
    <w:rsid w:val="00CC3F10"/>
    <w:rsid w:val="00CC7202"/>
    <w:rsid w:val="00CD0801"/>
    <w:rsid w:val="00CD351E"/>
    <w:rsid w:val="00CD54F8"/>
    <w:rsid w:val="00CD5FA5"/>
    <w:rsid w:val="00CE3FBC"/>
    <w:rsid w:val="00CF44F4"/>
    <w:rsid w:val="00CF546C"/>
    <w:rsid w:val="00D005EF"/>
    <w:rsid w:val="00D0269A"/>
    <w:rsid w:val="00D04128"/>
    <w:rsid w:val="00D04AD4"/>
    <w:rsid w:val="00D050A6"/>
    <w:rsid w:val="00D2167D"/>
    <w:rsid w:val="00D26FEC"/>
    <w:rsid w:val="00D276C3"/>
    <w:rsid w:val="00D31195"/>
    <w:rsid w:val="00D40BE6"/>
    <w:rsid w:val="00D40D1A"/>
    <w:rsid w:val="00D47309"/>
    <w:rsid w:val="00D83B26"/>
    <w:rsid w:val="00D8466D"/>
    <w:rsid w:val="00D85066"/>
    <w:rsid w:val="00D86387"/>
    <w:rsid w:val="00D870D0"/>
    <w:rsid w:val="00D9433D"/>
    <w:rsid w:val="00D94FD0"/>
    <w:rsid w:val="00D960C7"/>
    <w:rsid w:val="00DA1748"/>
    <w:rsid w:val="00DA42E0"/>
    <w:rsid w:val="00DA4D26"/>
    <w:rsid w:val="00DA5D4F"/>
    <w:rsid w:val="00DB3E5A"/>
    <w:rsid w:val="00DB5D23"/>
    <w:rsid w:val="00DB61D9"/>
    <w:rsid w:val="00DC09D7"/>
    <w:rsid w:val="00DC2848"/>
    <w:rsid w:val="00DC5492"/>
    <w:rsid w:val="00DC70A8"/>
    <w:rsid w:val="00DD633E"/>
    <w:rsid w:val="00DE6203"/>
    <w:rsid w:val="00DE6EE4"/>
    <w:rsid w:val="00DE6FD0"/>
    <w:rsid w:val="00DF0877"/>
    <w:rsid w:val="00DF30E2"/>
    <w:rsid w:val="00DF330A"/>
    <w:rsid w:val="00DF3887"/>
    <w:rsid w:val="00DF55C3"/>
    <w:rsid w:val="00DF59F9"/>
    <w:rsid w:val="00E01A9C"/>
    <w:rsid w:val="00E040FD"/>
    <w:rsid w:val="00E07A7D"/>
    <w:rsid w:val="00E14466"/>
    <w:rsid w:val="00E17E73"/>
    <w:rsid w:val="00E21A5F"/>
    <w:rsid w:val="00E22435"/>
    <w:rsid w:val="00E473BF"/>
    <w:rsid w:val="00E4772B"/>
    <w:rsid w:val="00E51517"/>
    <w:rsid w:val="00E5350E"/>
    <w:rsid w:val="00E54573"/>
    <w:rsid w:val="00E5469C"/>
    <w:rsid w:val="00E576F7"/>
    <w:rsid w:val="00E625A7"/>
    <w:rsid w:val="00E6311A"/>
    <w:rsid w:val="00E64C67"/>
    <w:rsid w:val="00E66650"/>
    <w:rsid w:val="00E75387"/>
    <w:rsid w:val="00E75A1E"/>
    <w:rsid w:val="00E816E1"/>
    <w:rsid w:val="00E81ECC"/>
    <w:rsid w:val="00E83405"/>
    <w:rsid w:val="00E84C37"/>
    <w:rsid w:val="00E85F45"/>
    <w:rsid w:val="00E864BB"/>
    <w:rsid w:val="00EA147D"/>
    <w:rsid w:val="00EA3CC8"/>
    <w:rsid w:val="00EA705F"/>
    <w:rsid w:val="00EA787E"/>
    <w:rsid w:val="00EB12C9"/>
    <w:rsid w:val="00EB16F2"/>
    <w:rsid w:val="00EB5AC1"/>
    <w:rsid w:val="00EB7456"/>
    <w:rsid w:val="00EC296D"/>
    <w:rsid w:val="00ED0F96"/>
    <w:rsid w:val="00ED3990"/>
    <w:rsid w:val="00ED6B2A"/>
    <w:rsid w:val="00ED6E38"/>
    <w:rsid w:val="00EE142B"/>
    <w:rsid w:val="00EE4490"/>
    <w:rsid w:val="00EE52B7"/>
    <w:rsid w:val="00EF14D0"/>
    <w:rsid w:val="00EF52DF"/>
    <w:rsid w:val="00EF5451"/>
    <w:rsid w:val="00F055FC"/>
    <w:rsid w:val="00F12C20"/>
    <w:rsid w:val="00F13198"/>
    <w:rsid w:val="00F14990"/>
    <w:rsid w:val="00F1630D"/>
    <w:rsid w:val="00F2120F"/>
    <w:rsid w:val="00F24AEB"/>
    <w:rsid w:val="00F26944"/>
    <w:rsid w:val="00F317CD"/>
    <w:rsid w:val="00F32C0E"/>
    <w:rsid w:val="00F3589C"/>
    <w:rsid w:val="00F40FCC"/>
    <w:rsid w:val="00F4549F"/>
    <w:rsid w:val="00F50781"/>
    <w:rsid w:val="00F53968"/>
    <w:rsid w:val="00F53AF4"/>
    <w:rsid w:val="00F579B5"/>
    <w:rsid w:val="00F63A4D"/>
    <w:rsid w:val="00F65146"/>
    <w:rsid w:val="00F721FB"/>
    <w:rsid w:val="00F72396"/>
    <w:rsid w:val="00F72A1A"/>
    <w:rsid w:val="00F82677"/>
    <w:rsid w:val="00F86236"/>
    <w:rsid w:val="00F904B3"/>
    <w:rsid w:val="00F92105"/>
    <w:rsid w:val="00F92984"/>
    <w:rsid w:val="00F934B2"/>
    <w:rsid w:val="00FA3F78"/>
    <w:rsid w:val="00FA51A8"/>
    <w:rsid w:val="00FA5F65"/>
    <w:rsid w:val="00FB3620"/>
    <w:rsid w:val="00FC0497"/>
    <w:rsid w:val="00FC1AA5"/>
    <w:rsid w:val="00FC24E6"/>
    <w:rsid w:val="00FC4529"/>
    <w:rsid w:val="00FC53B8"/>
    <w:rsid w:val="00FC6261"/>
    <w:rsid w:val="00FD2490"/>
    <w:rsid w:val="00FD3C7D"/>
    <w:rsid w:val="00FE0332"/>
    <w:rsid w:val="00FE40C7"/>
    <w:rsid w:val="00FE6365"/>
    <w:rsid w:val="00FF73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37"/>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07EC"/>
    <w:rPr>
      <w:rFonts w:ascii="Tahoma" w:hAnsi="Tahoma" w:cs="Tahoma"/>
      <w:sz w:val="16"/>
      <w:szCs w:val="16"/>
    </w:rPr>
  </w:style>
  <w:style w:type="character" w:customStyle="1" w:styleId="Char">
    <w:name w:val="Κείμενο πλαισίου Char"/>
    <w:basedOn w:val="a0"/>
    <w:link w:val="a3"/>
    <w:uiPriority w:val="99"/>
    <w:semiHidden/>
    <w:rsid w:val="006007EC"/>
    <w:rPr>
      <w:rFonts w:ascii="Tahoma" w:eastAsia="Times New Roman" w:hAnsi="Tahoma" w:cs="Tahoma"/>
      <w:sz w:val="16"/>
      <w:szCs w:val="16"/>
      <w:lang w:eastAsia="el-GR"/>
    </w:rPr>
  </w:style>
  <w:style w:type="paragraph" w:styleId="a4">
    <w:name w:val="Document Map"/>
    <w:basedOn w:val="a"/>
    <w:link w:val="Char0"/>
    <w:uiPriority w:val="99"/>
    <w:semiHidden/>
    <w:unhideWhenUsed/>
    <w:rsid w:val="00C7621F"/>
    <w:rPr>
      <w:rFonts w:ascii="Tahoma" w:hAnsi="Tahoma" w:cs="Tahoma"/>
      <w:sz w:val="16"/>
      <w:szCs w:val="16"/>
    </w:rPr>
  </w:style>
  <w:style w:type="character" w:customStyle="1" w:styleId="Char0">
    <w:name w:val="Χάρτης εγγράφου Char"/>
    <w:basedOn w:val="a0"/>
    <w:link w:val="a4"/>
    <w:uiPriority w:val="99"/>
    <w:semiHidden/>
    <w:rsid w:val="00C7621F"/>
    <w:rPr>
      <w:rFonts w:ascii="Tahoma" w:eastAsia="Times New Roman" w:hAnsi="Tahoma" w:cs="Tahoma"/>
      <w:sz w:val="16"/>
      <w:szCs w:val="16"/>
    </w:rPr>
  </w:style>
  <w:style w:type="character" w:styleId="-">
    <w:name w:val="Hyperlink"/>
    <w:basedOn w:val="a0"/>
    <w:uiPriority w:val="99"/>
    <w:unhideWhenUsed/>
    <w:rsid w:val="00D276C3"/>
    <w:rPr>
      <w:color w:val="0000FF"/>
      <w:u w:val="single"/>
    </w:rPr>
  </w:style>
  <w:style w:type="character" w:styleId="a5">
    <w:name w:val="annotation reference"/>
    <w:basedOn w:val="a0"/>
    <w:uiPriority w:val="99"/>
    <w:semiHidden/>
    <w:unhideWhenUsed/>
    <w:rsid w:val="00F32C0E"/>
    <w:rPr>
      <w:sz w:val="16"/>
      <w:szCs w:val="16"/>
    </w:rPr>
  </w:style>
  <w:style w:type="paragraph" w:styleId="a6">
    <w:name w:val="annotation text"/>
    <w:basedOn w:val="a"/>
    <w:link w:val="Char1"/>
    <w:uiPriority w:val="99"/>
    <w:semiHidden/>
    <w:unhideWhenUsed/>
    <w:rsid w:val="00F32C0E"/>
  </w:style>
  <w:style w:type="character" w:customStyle="1" w:styleId="Char1">
    <w:name w:val="Κείμενο σχολίου Char"/>
    <w:basedOn w:val="a0"/>
    <w:link w:val="a6"/>
    <w:uiPriority w:val="99"/>
    <w:semiHidden/>
    <w:rsid w:val="00F32C0E"/>
    <w:rPr>
      <w:rFonts w:ascii="Times New Roman" w:eastAsia="Times New Roman" w:hAnsi="Times New Roman"/>
    </w:rPr>
  </w:style>
  <w:style w:type="paragraph" w:styleId="a7">
    <w:name w:val="annotation subject"/>
    <w:basedOn w:val="a6"/>
    <w:next w:val="a6"/>
    <w:link w:val="Char2"/>
    <w:uiPriority w:val="99"/>
    <w:semiHidden/>
    <w:unhideWhenUsed/>
    <w:rsid w:val="00F32C0E"/>
    <w:rPr>
      <w:b/>
      <w:bCs/>
    </w:rPr>
  </w:style>
  <w:style w:type="character" w:customStyle="1" w:styleId="Char2">
    <w:name w:val="Θέμα σχολίου Char"/>
    <w:basedOn w:val="Char1"/>
    <w:link w:val="a7"/>
    <w:uiPriority w:val="99"/>
    <w:semiHidden/>
    <w:rsid w:val="00F32C0E"/>
    <w:rPr>
      <w:rFonts w:ascii="Times New Roman" w:eastAsia="Times New Roman" w:hAnsi="Times New Roman"/>
      <w:b/>
      <w:bCs/>
    </w:rPr>
  </w:style>
  <w:style w:type="paragraph" w:styleId="a8">
    <w:name w:val="List Paragraph"/>
    <w:basedOn w:val="a"/>
    <w:uiPriority w:val="34"/>
    <w:qFormat/>
    <w:rsid w:val="007567E9"/>
    <w:pPr>
      <w:ind w:left="720"/>
      <w:contextualSpacing/>
    </w:pPr>
  </w:style>
  <w:style w:type="paragraph" w:styleId="a9">
    <w:name w:val="Body Text"/>
    <w:basedOn w:val="a"/>
    <w:link w:val="Char3"/>
    <w:uiPriority w:val="1"/>
    <w:qFormat/>
    <w:rsid w:val="00B52F2D"/>
    <w:pPr>
      <w:adjustRightInd/>
    </w:pPr>
    <w:rPr>
      <w:rFonts w:ascii="Arial" w:eastAsia="Arial" w:hAnsi="Arial" w:cs="Arial"/>
      <w:sz w:val="24"/>
      <w:szCs w:val="24"/>
      <w:lang w:bidi="el-GR"/>
    </w:rPr>
  </w:style>
  <w:style w:type="character" w:customStyle="1" w:styleId="Char3">
    <w:name w:val="Σώμα κειμένου Char"/>
    <w:basedOn w:val="a0"/>
    <w:link w:val="a9"/>
    <w:uiPriority w:val="1"/>
    <w:rsid w:val="00B52F2D"/>
    <w:rPr>
      <w:rFonts w:ascii="Arial" w:eastAsia="Arial" w:hAnsi="Arial" w:cs="Arial"/>
      <w:sz w:val="24"/>
      <w:szCs w:val="24"/>
      <w:lang w:bidi="el-GR"/>
    </w:rPr>
  </w:style>
</w:styles>
</file>

<file path=word/webSettings.xml><?xml version="1.0" encoding="utf-8"?>
<w:webSettings xmlns:r="http://schemas.openxmlformats.org/officeDocument/2006/relationships" xmlns:w="http://schemas.openxmlformats.org/wordprocessingml/2006/main">
  <w:divs>
    <w:div w:id="1635211291">
      <w:bodyDiv w:val="1"/>
      <w:marLeft w:val="0"/>
      <w:marRight w:val="0"/>
      <w:marTop w:val="0"/>
      <w:marBottom w:val="0"/>
      <w:divBdr>
        <w:top w:val="none" w:sz="0" w:space="0" w:color="auto"/>
        <w:left w:val="none" w:sz="0" w:space="0" w:color="auto"/>
        <w:bottom w:val="none" w:sz="0" w:space="0" w:color="auto"/>
        <w:right w:val="none" w:sz="0" w:space="0" w:color="auto"/>
      </w:divBdr>
    </w:div>
    <w:div w:id="18247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5BBFC-10A7-4C3C-B562-8612317C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3969</Words>
  <Characters>21435</Characters>
  <Application>Microsoft Office Word</Application>
  <DocSecurity>0</DocSecurity>
  <Lines>178</Lines>
  <Paragraphs>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25354</CharactersWithSpaces>
  <SharedDoc>false</SharedDoc>
  <HLinks>
    <vt:vector size="6" baseType="variant">
      <vt:variant>
        <vt:i4>3801164</vt:i4>
      </vt:variant>
      <vt:variant>
        <vt:i4>0</vt:i4>
      </vt:variant>
      <vt:variant>
        <vt:i4>0</vt:i4>
      </vt:variant>
      <vt:variant>
        <vt:i4>5</vt:i4>
      </vt:variant>
      <vt:variant>
        <vt:lpwstr>mailto:exartiseis@moh.gov.gr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FytaO</cp:lastModifiedBy>
  <cp:revision>2</cp:revision>
  <cp:lastPrinted>2019-05-20T09:03:00Z</cp:lastPrinted>
  <dcterms:created xsi:type="dcterms:W3CDTF">2019-05-29T14:28:00Z</dcterms:created>
  <dcterms:modified xsi:type="dcterms:W3CDTF">2019-05-29T14:28:00Z</dcterms:modified>
</cp:coreProperties>
</file>